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AD" w:rsidRPr="00E44AAD" w:rsidRDefault="00E44AAD" w:rsidP="00E44A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1003 – ÖNCELİKLİ ALANLAR AR-GE PROJELERİ DESTEKLEME PROGRAMI</w:t>
      </w:r>
      <w:r w:rsidRPr="00E44AAD">
        <w:rPr>
          <w:rFonts w:ascii="Times New Roman" w:eastAsia="Times New Roman" w:hAnsi="Times New Roman" w:cs="Times New Roman"/>
          <w:b/>
          <w:bCs/>
          <w:sz w:val="24"/>
          <w:szCs w:val="24"/>
          <w:lang w:eastAsia="tr-TR"/>
        </w:rPr>
        <w:br/>
        <w:t>BİLGİ NOTU</w:t>
      </w:r>
    </w:p>
    <w:p w:rsid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1.    DESTEK PROGRAMININ AMACI</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Bu destek programının amacı, Ulusal Bilim Teknoloji ve Yenilik Stratejisi çerçevesinde belirlenecek öncelikli alanlarda sonuç odaklı, izlenebilir hedefleri olan, ilgili bilim/teknoloji alanlarının dinamiklerini gözeten ve yurt içinde yapılan Ar-</w:t>
      </w:r>
      <w:proofErr w:type="spellStart"/>
      <w:r w:rsidRPr="00E44AAD">
        <w:rPr>
          <w:rFonts w:ascii="Times New Roman" w:eastAsia="Times New Roman" w:hAnsi="Times New Roman" w:cs="Times New Roman"/>
          <w:sz w:val="24"/>
          <w:szCs w:val="24"/>
          <w:lang w:eastAsia="tr-TR"/>
        </w:rPr>
        <w:t>Ge</w:t>
      </w:r>
      <w:proofErr w:type="spellEnd"/>
      <w:r w:rsidRPr="00E44AAD">
        <w:rPr>
          <w:rFonts w:ascii="Times New Roman" w:eastAsia="Times New Roman" w:hAnsi="Times New Roman" w:cs="Times New Roman"/>
          <w:sz w:val="24"/>
          <w:szCs w:val="24"/>
          <w:lang w:eastAsia="tr-TR"/>
        </w:rPr>
        <w:t xml:space="preserve"> projelerini desteklemek ve bu projeler arasında eşgüdüm sağlamaktır. </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2.    KİMLER PROJEDE YER ALABİLİR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A.    Proje Yürütücüsü, Araştırmacı ve Danışmanlar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Proje ekibinde yer alacak yürütücü, araştırmacı veya danışmanların;</w:t>
      </w:r>
    </w:p>
    <w:p w:rsidR="00E44AAD" w:rsidRPr="00E44AAD" w:rsidRDefault="00E44AAD" w:rsidP="00E44AA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Üniversite personeli olmaları durumunda</w:t>
      </w:r>
      <w:r w:rsidRPr="00E44AAD">
        <w:rPr>
          <w:rFonts w:ascii="Times New Roman" w:eastAsia="Times New Roman" w:hAnsi="Times New Roman" w:cs="Times New Roman"/>
          <w:sz w:val="24"/>
          <w:szCs w:val="24"/>
          <w:lang w:eastAsia="tr-TR"/>
        </w:rPr>
        <w:t>, doktora/tıpta uzmanlık/sanatta yeterlilik derecesine sahip olmaları gerekmektedir. (Bu koşul eğitim ve araştırma hastanelerinde çalışanları da kapsamaktadır.)</w:t>
      </w:r>
    </w:p>
    <w:p w:rsidR="00E44AAD" w:rsidRPr="00E44AAD" w:rsidRDefault="00E44AAD" w:rsidP="00E44AA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Kamu kuruluşları veya özel kuruluşlarda çalışmaları durumunda</w:t>
      </w:r>
      <w:r w:rsidRPr="00E44AAD">
        <w:rPr>
          <w:rFonts w:ascii="Times New Roman" w:eastAsia="Times New Roman" w:hAnsi="Times New Roman" w:cs="Times New Roman"/>
          <w:sz w:val="24"/>
          <w:szCs w:val="24"/>
          <w:lang w:eastAsia="tr-TR"/>
        </w:rPr>
        <w:t>, en az dört yıllık üniversite lisans eğitimi almış olmaları yeterlidir.</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Herhangi bir kuruluşta çalışmayan emekliler, PTİ almamak şartıyla  proje ekibinde araştırmacı veya danışman olarak görev alabilirler (Türkiye Bilimsel ve Teknolojik Araştırma Kurumu Kurulması Hakkında Kanun’un 16. maddesinin 2. fıkrasında PTİ ödemelerine ilişkin olarak yer alan ifade gereğince, sadece kamu kurum veya kuruluşlarının kadro ve pozisyonlarında bulunanlara  PTİ ödemesi yapılabilmektedir). Emeklilerin, proje yürütücüsü olarak görev alabilmeleri için mutlaka herhangi bir kuruluşta tam zamanlı olarak çalışıyor olmaları gerekmektedir.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Projedeki katkı oranı % 10’un altında olan kişiler araştırmacı olarak görev alamazlar.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zamanın en az %40’ını projeye ayırmak zorundadır.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Orta ve Büyük Ölçekli projeler farklı kurum/kuruluşlarda yürütülen alt projelerden oluşabilir. Bu projelerde alt proje yürütücülerinden biri proje yöneticisi olarak protokolde belirlenir.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Orta ve Büyük Ölçekli projelerde özel sektörün katılımı beklenir. Bu konudaki gerekliliğe çağrı duyurusunda ayrıca yer verilir.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Kamu kurumları/kuruluşlarının kadro ve pozisyonlarında olmayan proje personeline 1007-TÜBİTAK Kamu Kurumları Araştırma ve Geliştirme Projelerini Destekleme Programı Usul ve Esasları kapsamında belirlenen ücret ödenir.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Bu destek programı kapsamında 1010-EVRENA programı kuralları çerçevesinde Evrensel Araştırmacılar projede araştırmacı olarak görev alabilir.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projeyi öneren kuruluşun kadrolu personeli olmak zorundadır. Özel kuruluşun yer aldığı projelerde proje yürütücüsünün, programın son başvuru tarihinden önce en az altı ay süresince ilgili özel kuruluşta çalışıyor olması gerekir.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ve araştırmacıların Türkiye Cumhuriyeti sınırları içerisinde ikamet etmeleri gerekir (Yabancı uyruklu bir kişi Türkiye sınırlarındaki bir kurum/kuruluşta görev yapmak koşulu ile projede yürütücü/araştırmacı olarak görev alabilir).</w:t>
      </w:r>
    </w:p>
    <w:p w:rsidR="00E44AAD" w:rsidRPr="00E44AAD" w:rsidRDefault="00E44AAD" w:rsidP="00E44AA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lastRenderedPageBreak/>
        <w:t>Bir projede danışman yer alabilmesi için projenin özel uzmanlık gerektiren konu ya da konularının olması ve bu hususun proje önerisinde gerekçeli olarak belirtilmesi gerekir. Bir projede görev alacak danışman sayısı o projedeki özel uzmanlık gerektiren konu sayısı ve proje süresi ile sınırlıdır.</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B.    </w:t>
      </w:r>
      <w:proofErr w:type="spellStart"/>
      <w:r w:rsidRPr="00E44AAD">
        <w:rPr>
          <w:rFonts w:ascii="Times New Roman" w:eastAsia="Times New Roman" w:hAnsi="Times New Roman" w:cs="Times New Roman"/>
          <w:b/>
          <w:bCs/>
          <w:sz w:val="24"/>
          <w:szCs w:val="24"/>
          <w:lang w:eastAsia="tr-TR"/>
        </w:rPr>
        <w:t>Bursiyerler</w:t>
      </w:r>
      <w:proofErr w:type="spellEnd"/>
    </w:p>
    <w:p w:rsidR="00E44AAD" w:rsidRPr="00E44AAD" w:rsidRDefault="00E44AAD" w:rsidP="00E4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Türkiye’deki yüksek öğretim kurumlarında lisansüstü (Yüksek Lisans ve Doktora/Tıpta Uzmanlık) eğitimlerine devam etmekte olan "öğrenciler" veya öğrenci statüsündeki "Araştırma Görevlileri" </w:t>
      </w:r>
      <w:proofErr w:type="spellStart"/>
      <w:r w:rsidRPr="00E44AAD">
        <w:rPr>
          <w:rFonts w:ascii="Times New Roman" w:eastAsia="Times New Roman" w:hAnsi="Times New Roman" w:cs="Times New Roman"/>
          <w:sz w:val="24"/>
          <w:szCs w:val="24"/>
          <w:lang w:eastAsia="tr-TR"/>
        </w:rPr>
        <w:t>bursiyer</w:t>
      </w:r>
      <w:proofErr w:type="spellEnd"/>
      <w:r w:rsidRPr="00E44AAD">
        <w:rPr>
          <w:rFonts w:ascii="Times New Roman" w:eastAsia="Times New Roman" w:hAnsi="Times New Roman" w:cs="Times New Roman"/>
          <w:sz w:val="24"/>
          <w:szCs w:val="24"/>
          <w:lang w:eastAsia="tr-TR"/>
        </w:rPr>
        <w:t xml:space="preserve"> olarak,</w:t>
      </w:r>
    </w:p>
    <w:p w:rsidR="00E44AAD" w:rsidRPr="00E44AAD" w:rsidRDefault="00E44AAD" w:rsidP="00E4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Doktoralı olup herhangi bir kurum/işyerinde çalışmayan, 40 yaşını doldurmamış olan ve doktora/tıpta uzmanlık derecesinin alındığı tarih ile ilgili programın son başvuru tarihi arasında kalan sürenin 5 yıldan fazla olmaması koşulunu sağlayan kişiler ise doktora sonrası </w:t>
      </w:r>
      <w:proofErr w:type="spellStart"/>
      <w:r w:rsidRPr="00E44AAD">
        <w:rPr>
          <w:rFonts w:ascii="Times New Roman" w:eastAsia="Times New Roman" w:hAnsi="Times New Roman" w:cs="Times New Roman"/>
          <w:sz w:val="24"/>
          <w:szCs w:val="24"/>
          <w:lang w:eastAsia="tr-TR"/>
        </w:rPr>
        <w:t>bursiyer</w:t>
      </w:r>
      <w:proofErr w:type="spellEnd"/>
      <w:r w:rsidRPr="00E44AAD">
        <w:rPr>
          <w:rFonts w:ascii="Times New Roman" w:eastAsia="Times New Roman" w:hAnsi="Times New Roman" w:cs="Times New Roman"/>
          <w:sz w:val="24"/>
          <w:szCs w:val="24"/>
          <w:lang w:eastAsia="tr-TR"/>
        </w:rPr>
        <w:t xml:space="preserve"> olarak, proje ekibinde yer alabilirler.</w:t>
      </w:r>
    </w:p>
    <w:p w:rsidR="00E44AAD" w:rsidRPr="00E44AAD" w:rsidRDefault="00E44AAD" w:rsidP="00E4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TÜBİTAK-BİDEB bursu alanlar, projeden burs almamak koşuluyla proje ekibinde </w:t>
      </w:r>
      <w:proofErr w:type="spellStart"/>
      <w:r w:rsidRPr="00E44AAD">
        <w:rPr>
          <w:rFonts w:ascii="Times New Roman" w:eastAsia="Times New Roman" w:hAnsi="Times New Roman" w:cs="Times New Roman"/>
          <w:sz w:val="24"/>
          <w:szCs w:val="24"/>
          <w:lang w:eastAsia="tr-TR"/>
        </w:rPr>
        <w:t>bursiyer</w:t>
      </w:r>
      <w:proofErr w:type="spellEnd"/>
      <w:r w:rsidRPr="00E44AAD">
        <w:rPr>
          <w:rFonts w:ascii="Times New Roman" w:eastAsia="Times New Roman" w:hAnsi="Times New Roman" w:cs="Times New Roman"/>
          <w:sz w:val="24"/>
          <w:szCs w:val="24"/>
          <w:lang w:eastAsia="tr-TR"/>
        </w:rPr>
        <w:t xml:space="preserve"> statüsünde yer alabilirler. TÜBİTAK’ın desteklediği herhangi bir projeden burs alanlar ise, aynı anda ikinci bir projede </w:t>
      </w:r>
      <w:proofErr w:type="spellStart"/>
      <w:r w:rsidRPr="00E44AAD">
        <w:rPr>
          <w:rFonts w:ascii="Times New Roman" w:eastAsia="Times New Roman" w:hAnsi="Times New Roman" w:cs="Times New Roman"/>
          <w:sz w:val="24"/>
          <w:szCs w:val="24"/>
          <w:lang w:eastAsia="tr-TR"/>
        </w:rPr>
        <w:t>bursiyer</w:t>
      </w:r>
      <w:proofErr w:type="spellEnd"/>
      <w:r w:rsidRPr="00E44AAD">
        <w:rPr>
          <w:rFonts w:ascii="Times New Roman" w:eastAsia="Times New Roman" w:hAnsi="Times New Roman" w:cs="Times New Roman"/>
          <w:sz w:val="24"/>
          <w:szCs w:val="24"/>
          <w:lang w:eastAsia="tr-TR"/>
        </w:rPr>
        <w:t xml:space="preserve"> olarak görev alamazlar.</w:t>
      </w:r>
    </w:p>
    <w:p w:rsidR="00E44AAD" w:rsidRPr="00E44AAD" w:rsidRDefault="00E44AAD" w:rsidP="00E4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Orta ve Büyük Ölçekli projelerde </w:t>
      </w:r>
      <w:proofErr w:type="spellStart"/>
      <w:r w:rsidRPr="00E44AAD">
        <w:rPr>
          <w:rFonts w:ascii="Times New Roman" w:eastAsia="Times New Roman" w:hAnsi="Times New Roman" w:cs="Times New Roman"/>
          <w:sz w:val="24"/>
          <w:szCs w:val="24"/>
          <w:lang w:eastAsia="tr-TR"/>
        </w:rPr>
        <w:t>bursiyerlerin</w:t>
      </w:r>
      <w:proofErr w:type="spellEnd"/>
      <w:r w:rsidRPr="00E44AAD">
        <w:rPr>
          <w:rFonts w:ascii="Times New Roman" w:eastAsia="Times New Roman" w:hAnsi="Times New Roman" w:cs="Times New Roman"/>
          <w:sz w:val="24"/>
          <w:szCs w:val="24"/>
          <w:lang w:eastAsia="tr-TR"/>
        </w:rPr>
        <w:t xml:space="preserve"> öncelikle doktora/doktora sonrası </w:t>
      </w:r>
      <w:proofErr w:type="spellStart"/>
      <w:r w:rsidRPr="00E44AAD">
        <w:rPr>
          <w:rFonts w:ascii="Times New Roman" w:eastAsia="Times New Roman" w:hAnsi="Times New Roman" w:cs="Times New Roman"/>
          <w:sz w:val="24"/>
          <w:szCs w:val="24"/>
          <w:lang w:eastAsia="tr-TR"/>
        </w:rPr>
        <w:t>bursiyer</w:t>
      </w:r>
      <w:proofErr w:type="spellEnd"/>
      <w:r w:rsidRPr="00E44AAD">
        <w:rPr>
          <w:rFonts w:ascii="Times New Roman" w:eastAsia="Times New Roman" w:hAnsi="Times New Roman" w:cs="Times New Roman"/>
          <w:sz w:val="24"/>
          <w:szCs w:val="24"/>
          <w:lang w:eastAsia="tr-TR"/>
        </w:rPr>
        <w:t xml:space="preserve"> olması beklenmektedir.</w:t>
      </w:r>
    </w:p>
    <w:p w:rsidR="00E44AAD" w:rsidRPr="00E44AAD" w:rsidRDefault="00E44AAD" w:rsidP="00E44AA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Projelerde görev alacak yüksek lisans ve doktora öğrencilerinin alan/tez konularının proje konusuyla ilgili olması gerekir.</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3.    PROJEDE GÖREV ALMA LİMİTLERİ</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A.    </w:t>
      </w:r>
      <w:r w:rsidRPr="00E44AAD">
        <w:rPr>
          <w:rFonts w:ascii="Times New Roman" w:eastAsia="Times New Roman" w:hAnsi="Times New Roman" w:cs="Times New Roman"/>
          <w:sz w:val="24"/>
          <w:szCs w:val="24"/>
          <w:lang w:eastAsia="tr-TR"/>
        </w:rPr>
        <w:t>Hiç bir idari görevi olmayan tam zamanlı bir bilim insanı, aynı anda en fazla, TÜBİTAK destekli (*) iki projede yürütücü, bir projede yürütücü iki projede araştırmacı veya dört projede araştırmacı olarak görev alabilir (**). Ancak, bu destek programı kapsamında aynı anda en fazla bir projede yürütücü veya iki projede araştırmacı olarak görev alabilirler.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proofErr w:type="gramStart"/>
      <w:r w:rsidRPr="00E44AAD">
        <w:rPr>
          <w:rFonts w:ascii="Times New Roman" w:eastAsia="Times New Roman" w:hAnsi="Times New Roman" w:cs="Times New Roman"/>
          <w:b/>
          <w:bCs/>
          <w:sz w:val="24"/>
          <w:szCs w:val="24"/>
          <w:lang w:eastAsia="tr-TR"/>
        </w:rPr>
        <w:t>B.    </w:t>
      </w:r>
      <w:r w:rsidRPr="00E44AAD">
        <w:rPr>
          <w:rFonts w:ascii="Times New Roman" w:eastAsia="Times New Roman" w:hAnsi="Times New Roman" w:cs="Times New Roman"/>
          <w:sz w:val="24"/>
          <w:szCs w:val="24"/>
          <w:lang w:eastAsia="tr-TR"/>
        </w:rPr>
        <w:t>Rektör, Rektör Yardımcısı, Dekan, Enstitü (Araştırma Enstitüleri hariç) veya Yüksekokul Müdürü, Meslek Yüksekokulu Müdürü, Başhekim, Genel Sekreter, Genel Müdür veya Daire Başkanı, TÜBİTAK’ta görevli olan Grup Yürütme Komitesi ve Danışma Kurulu üyeleri, başvuru sırasında görevlerinin devam etmesi durumunda proje yürütücüsü olarak görev alamaz, ancak TÜBİTAK destekli diğer projelerde araştırmacı olmamak şartıyla bu program kapsamında en fazla bir projede araştırmacı olabilirler.</w:t>
      </w:r>
      <w:proofErr w:type="gramEnd"/>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proofErr w:type="gramStart"/>
      <w:r w:rsidRPr="00E44AAD">
        <w:rPr>
          <w:rFonts w:ascii="Times New Roman" w:eastAsia="Times New Roman" w:hAnsi="Times New Roman" w:cs="Times New Roman"/>
          <w:b/>
          <w:bCs/>
          <w:sz w:val="24"/>
          <w:szCs w:val="24"/>
          <w:lang w:eastAsia="tr-TR"/>
        </w:rPr>
        <w:t>C.    </w:t>
      </w:r>
      <w:r w:rsidRPr="00E44AAD">
        <w:rPr>
          <w:rFonts w:ascii="Times New Roman" w:eastAsia="Times New Roman" w:hAnsi="Times New Roman" w:cs="Times New Roman"/>
          <w:sz w:val="24"/>
          <w:szCs w:val="24"/>
          <w:lang w:eastAsia="tr-TR"/>
        </w:rPr>
        <w:t xml:space="preserve">Yürütücü olmaya engel idari görevi olmayan diğer idari görevliler (Dekan Yardımcısı, Araştırma Enstitüsü Müdürleri, Merkez Müdürleri, Enstitü veya Yüksekokul Müdür Yardımcıları, Meslek Yüksekokulu Müdür Yardımcısı ve Bölüm Başkanı) ile tam zamanlı olmayan diğer bilim insanları, başvuru sırasında görevlerinin devam etmesi durumunda; aynı anda en fazla, TÜBİTAK destekli (*) bir projede yürütücü veya en fazla iki projede araştırmacı olarak görev alabilirler (**). </w:t>
      </w:r>
      <w:proofErr w:type="gramEnd"/>
      <w:r w:rsidRPr="00E44AAD">
        <w:rPr>
          <w:rFonts w:ascii="Times New Roman" w:eastAsia="Times New Roman" w:hAnsi="Times New Roman" w:cs="Times New Roman"/>
          <w:sz w:val="24"/>
          <w:szCs w:val="24"/>
          <w:lang w:eastAsia="tr-TR"/>
        </w:rPr>
        <w:t>Bu destek programı kapsamında ise proje yürütücüsü olarak görev alamaz ancak aynı anda sadece iki projede araştırmacı olarak görev alabilirler.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br/>
        <w:t>4.    PROJE SÜRESİ</w:t>
      </w:r>
    </w:p>
    <w:p w:rsidR="00E44AAD" w:rsidRPr="00E44AAD" w:rsidRDefault="00E44AAD" w:rsidP="00E44AAD">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Küçük Ölçekli projelerin süresi en fazla 24 ay,</w:t>
      </w:r>
    </w:p>
    <w:p w:rsidR="00E44AAD" w:rsidRDefault="00E44AAD" w:rsidP="00E44AAD">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Orta ve Büyük Ölçekli projelerin süresi en fazla 36 aydır.</w:t>
      </w:r>
    </w:p>
    <w:p w:rsidR="00E44AAD" w:rsidRPr="00E44AAD" w:rsidRDefault="00E44AAD" w:rsidP="00E44AAD">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lastRenderedPageBreak/>
        <w:t>5.     PROJE BÜTÇESİ</w:t>
      </w:r>
    </w:p>
    <w:p w:rsidR="00E44AAD" w:rsidRPr="00E44AAD" w:rsidRDefault="00E44AAD" w:rsidP="00E44AAD">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2012 yılı için, her üç ölçekte ayrı </w:t>
      </w:r>
      <w:proofErr w:type="spellStart"/>
      <w:r w:rsidRPr="00E44AAD">
        <w:rPr>
          <w:rFonts w:ascii="Times New Roman" w:eastAsia="Times New Roman" w:hAnsi="Times New Roman" w:cs="Times New Roman"/>
          <w:sz w:val="24"/>
          <w:szCs w:val="24"/>
          <w:lang w:eastAsia="tr-TR"/>
        </w:rPr>
        <w:t>ayrı</w:t>
      </w:r>
      <w:proofErr w:type="spellEnd"/>
      <w:r w:rsidRPr="00E44AAD">
        <w:rPr>
          <w:rFonts w:ascii="Times New Roman" w:eastAsia="Times New Roman" w:hAnsi="Times New Roman" w:cs="Times New Roman"/>
          <w:sz w:val="24"/>
          <w:szCs w:val="24"/>
          <w:lang w:eastAsia="tr-TR"/>
        </w:rPr>
        <w:t xml:space="preserve"> desteklenecek projeler için destek alt ve üst limitleri (Burs </w:t>
      </w:r>
      <w:proofErr w:type="gramStart"/>
      <w:r w:rsidRPr="00E44AAD">
        <w:rPr>
          <w:rFonts w:ascii="Times New Roman" w:eastAsia="Times New Roman" w:hAnsi="Times New Roman" w:cs="Times New Roman"/>
          <w:sz w:val="24"/>
          <w:szCs w:val="24"/>
          <w:lang w:eastAsia="tr-TR"/>
        </w:rPr>
        <w:t>dahil</w:t>
      </w:r>
      <w:proofErr w:type="gramEnd"/>
      <w:r w:rsidRPr="00E44AAD">
        <w:rPr>
          <w:rFonts w:ascii="Times New Roman" w:eastAsia="Times New Roman" w:hAnsi="Times New Roman" w:cs="Times New Roman"/>
          <w:sz w:val="24"/>
          <w:szCs w:val="24"/>
          <w:lang w:eastAsia="tr-TR"/>
        </w:rPr>
        <w:t>, Proje Teşvik İkramiyesi (PTİ) ve Kurum hissesi hariç) aşağıdaki gibi belirlenmiştir.</w:t>
      </w:r>
    </w:p>
    <w:p w:rsidR="00E44AAD" w:rsidRPr="00E44AAD" w:rsidRDefault="00E44AAD" w:rsidP="00E44AAD">
      <w:pPr>
        <w:spacing w:before="100" w:beforeAutospacing="1" w:after="100" w:afterAutospacing="1" w:line="240" w:lineRule="auto"/>
        <w:ind w:left="501"/>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Küçük Ölçekli </w:t>
      </w:r>
      <w:proofErr w:type="gramStart"/>
      <w:r w:rsidRPr="00E44AAD">
        <w:rPr>
          <w:rFonts w:ascii="Times New Roman" w:eastAsia="Times New Roman" w:hAnsi="Times New Roman" w:cs="Times New Roman"/>
          <w:sz w:val="24"/>
          <w:szCs w:val="24"/>
          <w:lang w:eastAsia="tr-TR"/>
        </w:rPr>
        <w:t>projeler    :    500</w:t>
      </w:r>
      <w:proofErr w:type="gramEnd"/>
      <w:r w:rsidRPr="00E44AAD">
        <w:rPr>
          <w:rFonts w:ascii="Times New Roman" w:eastAsia="Times New Roman" w:hAnsi="Times New Roman" w:cs="Times New Roman"/>
          <w:sz w:val="24"/>
          <w:szCs w:val="24"/>
          <w:lang w:eastAsia="tr-TR"/>
        </w:rPr>
        <w:t>.000 TL’ye kadar</w:t>
      </w:r>
      <w:r w:rsidRPr="00E44AAD">
        <w:rPr>
          <w:rFonts w:ascii="Times New Roman" w:eastAsia="Times New Roman" w:hAnsi="Times New Roman" w:cs="Times New Roman"/>
          <w:sz w:val="24"/>
          <w:szCs w:val="24"/>
          <w:lang w:eastAsia="tr-TR"/>
        </w:rPr>
        <w:br/>
        <w:t>Orta Ölçekli projeler        :    500.001 - 1.000.000 TL</w:t>
      </w:r>
      <w:r w:rsidRPr="00E44AAD">
        <w:rPr>
          <w:rFonts w:ascii="Times New Roman" w:eastAsia="Times New Roman" w:hAnsi="Times New Roman" w:cs="Times New Roman"/>
          <w:sz w:val="24"/>
          <w:szCs w:val="24"/>
          <w:lang w:eastAsia="tr-TR"/>
        </w:rPr>
        <w:br/>
        <w:t>Büyük Ölçekli projeler    : 1.000.001 - 2.500.000 TL</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Bu destek programı kapsamında talep edilebilecek toplam burs miktarları PTİ ve Kurum Hissesi hariç önerilen toplam proje bütçesinin % 40’ını geçemez.</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Özel sektörün yer aldığı projelerde ilgili özel kuruluşa verilecek makine-teçhizat bedelinin % 50’si TÜBİTAK tarafından karşılanır.</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Bu destek programı kapsamında talep edilebilecek toplam makine-teçhizat miktarları PTİ ve Kurum Hissesi hariç önerilen toplam proje bütçesinin % 30’unu geçemez.</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Altyapı oluşturmaya yönelik olan projeler desteklenmez.</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Bu destek programı kapsamında talep edilebilecek toplam hizmet alımı bedeli PTİ ve Kurum Hissesi hariç önerilen toplam proje bütçesinin % 25’ini geçemez. Sosyal ve Beşeri Bilim alanlarındaki proje önerilerinde bu oran % 50’yi geçemez.</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bütçe kalemleri arasında projenin özelliğine bağlı olarak dengeli bir dağılım gözetilir.</w:t>
      </w:r>
    </w:p>
    <w:p w:rsidR="00E44AAD" w:rsidRPr="00E44AAD" w:rsidRDefault="00E44AAD" w:rsidP="00E44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araştırmacı ve proje danışmanlarına 2012 yılında ödenebilecek PTİ üst limitleri aşağıdaki gibidir:</w:t>
      </w:r>
    </w:p>
    <w:p w:rsidR="00E44AAD" w:rsidRPr="00E44AAD" w:rsidRDefault="00E44AAD" w:rsidP="00E44AAD">
      <w:pPr>
        <w:spacing w:before="100" w:beforeAutospacing="1" w:after="100" w:afterAutospacing="1" w:line="240" w:lineRule="auto"/>
        <w:ind w:left="501"/>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Proje yürütücüsü </w:t>
      </w:r>
      <w:proofErr w:type="gramStart"/>
      <w:r w:rsidRPr="00E44AAD">
        <w:rPr>
          <w:rFonts w:ascii="Times New Roman" w:eastAsia="Times New Roman" w:hAnsi="Times New Roman" w:cs="Times New Roman"/>
          <w:sz w:val="24"/>
          <w:szCs w:val="24"/>
          <w:lang w:eastAsia="tr-TR"/>
        </w:rPr>
        <w:t>için    : 2</w:t>
      </w:r>
      <w:proofErr w:type="gramEnd"/>
      <w:r w:rsidRPr="00E44AAD">
        <w:rPr>
          <w:rFonts w:ascii="Times New Roman" w:eastAsia="Times New Roman" w:hAnsi="Times New Roman" w:cs="Times New Roman"/>
          <w:sz w:val="24"/>
          <w:szCs w:val="24"/>
          <w:lang w:eastAsia="tr-TR"/>
        </w:rPr>
        <w:t>.000 TL/ay</w:t>
      </w:r>
      <w:r w:rsidRPr="00E44AAD">
        <w:rPr>
          <w:rFonts w:ascii="Times New Roman" w:eastAsia="Times New Roman" w:hAnsi="Times New Roman" w:cs="Times New Roman"/>
          <w:sz w:val="24"/>
          <w:szCs w:val="24"/>
          <w:lang w:eastAsia="tr-TR"/>
        </w:rPr>
        <w:br/>
        <w:t>Proje yöneticisi için        : 2.500 TL/ay</w:t>
      </w:r>
      <w:r w:rsidRPr="00E44AAD">
        <w:rPr>
          <w:rFonts w:ascii="Times New Roman" w:eastAsia="Times New Roman" w:hAnsi="Times New Roman" w:cs="Times New Roman"/>
          <w:sz w:val="24"/>
          <w:szCs w:val="24"/>
          <w:lang w:eastAsia="tr-TR"/>
        </w:rPr>
        <w:br/>
        <w:t>Araştırmacı için        : 1.000 TL/ay</w:t>
      </w:r>
      <w:r w:rsidRPr="00E44AAD">
        <w:rPr>
          <w:rFonts w:ascii="Times New Roman" w:eastAsia="Times New Roman" w:hAnsi="Times New Roman" w:cs="Times New Roman"/>
          <w:sz w:val="24"/>
          <w:szCs w:val="24"/>
          <w:lang w:eastAsia="tr-TR"/>
        </w:rPr>
        <w:br/>
        <w:t>Danışman için        : 1.000 TL/yıl</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 xml:space="preserve">Araştırmacıların toplam alacağı PTİ miktarı, proje yürütücüsünün alacağı toplam </w:t>
      </w:r>
      <w:proofErr w:type="spellStart"/>
      <w:r w:rsidRPr="00E44AAD">
        <w:rPr>
          <w:rFonts w:ascii="Times New Roman" w:eastAsia="Times New Roman" w:hAnsi="Times New Roman" w:cs="Times New Roman"/>
          <w:sz w:val="24"/>
          <w:szCs w:val="24"/>
          <w:lang w:eastAsia="tr-TR"/>
        </w:rPr>
        <w:t>PTİ’yi</w:t>
      </w:r>
      <w:proofErr w:type="spellEnd"/>
      <w:r w:rsidRPr="00E44AAD">
        <w:rPr>
          <w:rFonts w:ascii="Times New Roman" w:eastAsia="Times New Roman" w:hAnsi="Times New Roman" w:cs="Times New Roman"/>
          <w:sz w:val="24"/>
          <w:szCs w:val="24"/>
          <w:lang w:eastAsia="tr-TR"/>
        </w:rPr>
        <w:t xml:space="preserve"> geçmemek üzere, projeye yapacakları katkı oranları dikkate alınarak hesaplanır.</w:t>
      </w:r>
    </w:p>
    <w:p w:rsidR="00E44AAD" w:rsidRPr="00E44AAD" w:rsidRDefault="00E44AAD" w:rsidP="00E4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Orta ve Büyük Ölçekli projelerde alt proje PTİ hesaplamasında ilgili alt projenin süresi dikkate alınır.</w:t>
      </w:r>
    </w:p>
    <w:p w:rsidR="00E44AAD" w:rsidRPr="00E44AAD" w:rsidRDefault="00E44AAD" w:rsidP="00E4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Orta ve Büyük Ölçekli projelerde her bir alt proje yürütücüsü ve araştırmacıları aynı PTİ oranlarından faydalanabilirler.</w:t>
      </w:r>
    </w:p>
    <w:p w:rsidR="00E44AAD" w:rsidRPr="00E44AAD" w:rsidRDefault="00E44AAD" w:rsidP="00E4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Bu destek programı kapsamında desteklenen projelerde ödenecek Kurum Hissesi miktarı PTİ hariç toplam proje bütçesinin % 10’u olarak belirlenir. Orta ve Büyük Ölçekli projelerde birden fazla kuruluşun projede ortak olarak yer alması durumunda ise her bir kuruluşun (özel sektör hariç) Kurum hissesi miktarı PTİ hariç desteklenen proje bütçesine göre hesaplanır.</w:t>
      </w:r>
    </w:p>
    <w:p w:rsidR="00E44AAD" w:rsidRPr="00E44AAD" w:rsidRDefault="00E44AAD" w:rsidP="00E4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Bu destek programı kapsamında desteklenen Orta ve Büyük Ölçekli projelerde Yurt içi ve/veya yurt dışı bilimsel toplantılara katılım/çalışma ziyareti için verilecek destek miktarı Bilim Kurulunca 1001-Bilimsel ve Teknolojik Araştırma Projelerini Destekleme Programı kapsamında belirlenen limitlerin sırasıyla en fazla 2 ve 3 katı olabilir.</w:t>
      </w:r>
    </w:p>
    <w:p w:rsidR="00E44AAD" w:rsidRPr="00E44AAD" w:rsidRDefault="00E44AAD" w:rsidP="00E44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Bu destek programı kapsamında beklenen proje çıktılarının ilgili paydaşlar ile paylaşılmasına yönelik yapılacak toplantı, </w:t>
      </w:r>
      <w:proofErr w:type="spellStart"/>
      <w:r w:rsidRPr="00E44AAD">
        <w:rPr>
          <w:rFonts w:ascii="Times New Roman" w:eastAsia="Times New Roman" w:hAnsi="Times New Roman" w:cs="Times New Roman"/>
          <w:sz w:val="24"/>
          <w:szCs w:val="24"/>
          <w:lang w:eastAsia="tr-TR"/>
        </w:rPr>
        <w:t>çalıştay</w:t>
      </w:r>
      <w:proofErr w:type="spellEnd"/>
      <w:r w:rsidRPr="00E44AAD">
        <w:rPr>
          <w:rFonts w:ascii="Times New Roman" w:eastAsia="Times New Roman" w:hAnsi="Times New Roman" w:cs="Times New Roman"/>
          <w:sz w:val="24"/>
          <w:szCs w:val="24"/>
          <w:lang w:eastAsia="tr-TR"/>
        </w:rPr>
        <w:t xml:space="preserve"> vb. çalışmalar için proje bütçesinde en fazla 30.000 TL’ye kadar ödenek talebinde bulunulabilir.</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lastRenderedPageBreak/>
        <w:br/>
      </w:r>
      <w:r w:rsidRPr="00E44AAD">
        <w:rPr>
          <w:rFonts w:ascii="Times New Roman" w:eastAsia="Times New Roman" w:hAnsi="Times New Roman" w:cs="Times New Roman"/>
          <w:b/>
          <w:bCs/>
          <w:sz w:val="24"/>
          <w:szCs w:val="24"/>
          <w:lang w:eastAsia="tr-TR"/>
        </w:rPr>
        <w:t>6.    BAŞVURU DÖNEMLERİ</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Her çağrı konusu için çağrı takvimi (Birinci aşama ve ikinci aşama için son başvuru tarihleri, değerlendirme sonuçlarının ilan tarihi) TÜBİTAK tarafından belirlenir ve çağrı metni ile birlikte ilan edilir.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7.    NEREYE VE NASIL BAŞVURULABİLİR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Proje başvuruları elektronik olarak yapılacaktır ve basılı olarak gönderilmesi gereken belgeler en geç her iki aşama için ilan edilen son başvuru tarihlerinden sonraki ikinci Cuma mesai bitimine kadar postaya/kargoya verilmelidir.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8.    BASILI OLARAK GÖNDERİLMESİ GEREKEN BELGELER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 xml:space="preserve">Aşağıdaki belgelerin istenilen formatta hazırlanıp,  </w:t>
      </w:r>
      <w:r w:rsidRPr="00E44AAD">
        <w:rPr>
          <w:rFonts w:ascii="Times New Roman" w:eastAsia="Times New Roman" w:hAnsi="Times New Roman" w:cs="Times New Roman"/>
          <w:b/>
          <w:bCs/>
          <w:sz w:val="24"/>
          <w:szCs w:val="24"/>
          <w:lang w:eastAsia="tr-TR"/>
        </w:rPr>
        <w:t>gerekli yerleri imzalanarak</w:t>
      </w:r>
      <w:r w:rsidRPr="00E44AAD">
        <w:rPr>
          <w:rFonts w:ascii="Times New Roman" w:eastAsia="Times New Roman" w:hAnsi="Times New Roman" w:cs="Times New Roman"/>
          <w:sz w:val="24"/>
          <w:szCs w:val="24"/>
          <w:lang w:eastAsia="tr-TR"/>
        </w:rPr>
        <w:t xml:space="preserve"> en geç </w:t>
      </w:r>
      <w:r w:rsidRPr="00E44AAD">
        <w:rPr>
          <w:rFonts w:ascii="Times New Roman" w:eastAsia="Times New Roman" w:hAnsi="Times New Roman" w:cs="Times New Roman"/>
          <w:b/>
          <w:bCs/>
          <w:sz w:val="24"/>
          <w:szCs w:val="24"/>
          <w:lang w:eastAsia="tr-TR"/>
        </w:rPr>
        <w:t>belirtilen tarihlerde</w:t>
      </w:r>
      <w:r w:rsidRPr="00E44AAD">
        <w:rPr>
          <w:rFonts w:ascii="Times New Roman" w:eastAsia="Times New Roman" w:hAnsi="Times New Roman" w:cs="Times New Roman"/>
          <w:sz w:val="24"/>
          <w:szCs w:val="24"/>
          <w:lang w:eastAsia="tr-TR"/>
        </w:rPr>
        <w:t xml:space="preserve"> mesai bitimine kadar aşağıda belirtilen iletişim adresimize ulaştırılmış olması gerekmektedir:</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Elektronik Başvuru Çıktısı</w:t>
      </w:r>
      <w:r w:rsidRPr="00E44AAD">
        <w:rPr>
          <w:rFonts w:ascii="Times New Roman" w:eastAsia="Times New Roman" w:hAnsi="Times New Roman" w:cs="Times New Roman"/>
          <w:sz w:val="24"/>
          <w:szCs w:val="24"/>
          <w:lang w:eastAsia="tr-TR"/>
        </w:rPr>
        <w:t xml:space="preserve"> (Elektronik başvuru çıktısı, başvuru kapak sayfasında girmiş olduğunuz bilgi ve kabul taahhüt beyanlarını içeren elektronik başvuru sisteminin oluşturduğu </w:t>
      </w:r>
      <w:proofErr w:type="spellStart"/>
      <w:r w:rsidRPr="00E44AAD">
        <w:rPr>
          <w:rFonts w:ascii="Times New Roman" w:eastAsia="Times New Roman" w:hAnsi="Times New Roman" w:cs="Times New Roman"/>
          <w:sz w:val="24"/>
          <w:szCs w:val="24"/>
          <w:lang w:eastAsia="tr-TR"/>
        </w:rPr>
        <w:t>pdf</w:t>
      </w:r>
      <w:proofErr w:type="spellEnd"/>
      <w:r w:rsidRPr="00E44AAD">
        <w:rPr>
          <w:rFonts w:ascii="Times New Roman" w:eastAsia="Times New Roman" w:hAnsi="Times New Roman" w:cs="Times New Roman"/>
          <w:sz w:val="24"/>
          <w:szCs w:val="24"/>
          <w:lang w:eastAsia="tr-TR"/>
        </w:rPr>
        <w:t xml:space="preserve"> dokümanı olup "Başvuru Formu" ile karıştırılmamalıdır.)(Birinci ve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Hak Sahipliği Beyan Formu</w:t>
      </w:r>
      <w:r w:rsidRPr="00E44AAD">
        <w:rPr>
          <w:rFonts w:ascii="Times New Roman" w:eastAsia="Times New Roman" w:hAnsi="Times New Roman" w:cs="Times New Roman"/>
          <w:sz w:val="24"/>
          <w:szCs w:val="24"/>
          <w:lang w:eastAsia="tr-TR"/>
        </w:rPr>
        <w:t xml:space="preserve"> </w:t>
      </w:r>
      <w:proofErr w:type="gramStart"/>
      <w:r w:rsidRPr="00E44AAD">
        <w:rPr>
          <w:rFonts w:ascii="Times New Roman" w:eastAsia="Times New Roman" w:hAnsi="Times New Roman" w:cs="Times New Roman"/>
          <w:sz w:val="24"/>
          <w:szCs w:val="24"/>
          <w:lang w:eastAsia="tr-TR"/>
        </w:rPr>
        <w:t>(</w:t>
      </w:r>
      <w:proofErr w:type="gramEnd"/>
      <w:r w:rsidRPr="00E44AAD">
        <w:rPr>
          <w:rFonts w:ascii="Times New Roman" w:eastAsia="Times New Roman" w:hAnsi="Times New Roman" w:cs="Times New Roman"/>
          <w:sz w:val="24"/>
          <w:szCs w:val="24"/>
          <w:lang w:eastAsia="tr-TR"/>
        </w:rPr>
        <w:t>Hak Sahipliği Beyan Formu elektronik başvuru sistemine girmiş olduğunuz bilgiler doğrultusunda sistem tarafından oluşturulacaktır. Tüm proje ekibi tarafından imzalanması gerekmektedir. (Sadece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Daha önce sunulmuş olan projeler için </w:t>
      </w:r>
      <w:r w:rsidRPr="00E44AAD">
        <w:rPr>
          <w:rFonts w:ascii="Times New Roman" w:eastAsia="Times New Roman" w:hAnsi="Times New Roman" w:cs="Times New Roman"/>
          <w:b/>
          <w:bCs/>
          <w:sz w:val="24"/>
          <w:szCs w:val="24"/>
          <w:lang w:eastAsia="tr-TR"/>
        </w:rPr>
        <w:t>"Proje Önerisi Değişiklik Bildirim Formu"</w:t>
      </w:r>
      <w:r w:rsidRPr="00E44AAD">
        <w:rPr>
          <w:rFonts w:ascii="Times New Roman" w:eastAsia="Times New Roman" w:hAnsi="Times New Roman" w:cs="Times New Roman"/>
          <w:sz w:val="24"/>
          <w:szCs w:val="24"/>
          <w:lang w:eastAsia="tr-TR"/>
        </w:rPr>
        <w:t xml:space="preserve"> (Bu proje önerisi ile daha önce TÜBİTAK’ın herhangi bir araştırma grubuna başvuruda bulundu iseniz.) (Sadece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Daha önce sunulmuş olan projeler için </w:t>
      </w:r>
      <w:r w:rsidRPr="00E44AAD">
        <w:rPr>
          <w:rFonts w:ascii="Times New Roman" w:eastAsia="Times New Roman" w:hAnsi="Times New Roman" w:cs="Times New Roman"/>
          <w:b/>
          <w:bCs/>
          <w:sz w:val="24"/>
          <w:szCs w:val="24"/>
          <w:lang w:eastAsia="tr-TR"/>
        </w:rPr>
        <w:t>"Feragat Formu"</w:t>
      </w:r>
      <w:r w:rsidRPr="00E44AAD">
        <w:rPr>
          <w:rFonts w:ascii="Times New Roman" w:eastAsia="Times New Roman" w:hAnsi="Times New Roman" w:cs="Times New Roman"/>
          <w:sz w:val="24"/>
          <w:szCs w:val="24"/>
          <w:lang w:eastAsia="tr-TR"/>
        </w:rPr>
        <w:t xml:space="preserve"> (İlk sunulan proje önerisinde hak sahibi olarak adı geçip yeni sunulan proje önerisinde adı geçmeyen kişi/kişiler olması halinde) | (Ayrıntılı Bilgi) (Sadece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 xml:space="preserve">Türkiye’de İkamet Eden Yabancı Uyruklulara PTİ Ödenebileceğine Dair Onay Belgesi </w:t>
      </w:r>
      <w:r w:rsidRPr="00E44AAD">
        <w:rPr>
          <w:rFonts w:ascii="Times New Roman" w:eastAsia="Times New Roman" w:hAnsi="Times New Roman" w:cs="Times New Roman"/>
          <w:sz w:val="24"/>
          <w:szCs w:val="24"/>
          <w:lang w:eastAsia="tr-TR"/>
        </w:rPr>
        <w:t>(Proje ekibinde Türkiye’de ikamet eden yabancı uyruklu Yürütücü/Araştırmacı bulunuyorsa) (Sadece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 xml:space="preserve">Etik Kurul Onay Belgesi </w:t>
      </w:r>
      <w:r w:rsidRPr="00E44AAD">
        <w:rPr>
          <w:rFonts w:ascii="Times New Roman" w:eastAsia="Times New Roman" w:hAnsi="Times New Roman" w:cs="Times New Roman"/>
          <w:sz w:val="24"/>
          <w:szCs w:val="24"/>
          <w:lang w:eastAsia="tr-TR"/>
        </w:rPr>
        <w:t>(Eğer gerekli ise) | (Ayrıntılı Bilgi)  (Etik Kurul Başvuru Belgesi  kabul edilmeyip  Etik Kurul Onay Belgesi’nin aslının  son başvuru  tarihine kadar gönderilmesi gerekmektedir!). (Sadece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 xml:space="preserve">Yasal/Özel İzin Belgesi </w:t>
      </w:r>
      <w:r w:rsidRPr="00E44AAD">
        <w:rPr>
          <w:rFonts w:ascii="Times New Roman" w:eastAsia="Times New Roman" w:hAnsi="Times New Roman" w:cs="Times New Roman"/>
          <w:sz w:val="24"/>
          <w:szCs w:val="24"/>
          <w:lang w:eastAsia="tr-TR"/>
        </w:rPr>
        <w:t>(Eğer gerekli ise) | (Ayrıntılı Bilgi) (Sadece İkinci Aşamada)</w:t>
      </w:r>
    </w:p>
    <w:p w:rsidR="00E44AAD" w:rsidRP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 xml:space="preserve">Destek Mektupları </w:t>
      </w:r>
      <w:r w:rsidRPr="00E44AAD">
        <w:rPr>
          <w:rFonts w:ascii="Times New Roman" w:eastAsia="Times New Roman" w:hAnsi="Times New Roman" w:cs="Times New Roman"/>
          <w:sz w:val="24"/>
          <w:szCs w:val="24"/>
          <w:lang w:eastAsia="tr-TR"/>
        </w:rPr>
        <w:t>(Eğer gerekli ise) (Sadece İkinci Aşamada)</w:t>
      </w:r>
    </w:p>
    <w:p w:rsidR="00E44AAD" w:rsidRDefault="00E44AAD" w:rsidP="00E44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b/>
          <w:bCs/>
          <w:sz w:val="24"/>
          <w:szCs w:val="24"/>
          <w:lang w:eastAsia="tr-TR"/>
        </w:rPr>
        <w:t xml:space="preserve">Protokol: </w:t>
      </w:r>
      <w:r w:rsidRPr="00E44AAD">
        <w:rPr>
          <w:rFonts w:ascii="Times New Roman" w:eastAsia="Times New Roman" w:hAnsi="Times New Roman" w:cs="Times New Roman"/>
          <w:sz w:val="24"/>
          <w:szCs w:val="24"/>
          <w:lang w:eastAsia="tr-TR"/>
        </w:rPr>
        <w:t>Birden fazla alt projesi olan orta ve büyük ölçekli projelerde öneri aşamasında proje yürütücüleri ve kuruluş üst düzey yetkilileri arasında imzalanan yazılı anlaşma.</w:t>
      </w:r>
    </w:p>
    <w:p w:rsid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p>
    <w:p w:rsid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lastRenderedPageBreak/>
        <w:br/>
      </w:r>
      <w:r w:rsidRPr="00E44AAD">
        <w:rPr>
          <w:rFonts w:ascii="Times New Roman" w:eastAsia="Times New Roman" w:hAnsi="Times New Roman" w:cs="Times New Roman"/>
          <w:b/>
          <w:bCs/>
          <w:sz w:val="24"/>
          <w:szCs w:val="24"/>
          <w:lang w:eastAsia="tr-TR"/>
        </w:rPr>
        <w:t>9.    DİKKAT EDİLMESİ GEREKEN DİĞER HUSUSLAR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Bu program kapsamında desteklenecek projelerde öneri aşamasında proje sonuçlarının potansiyel kullanıcılara  (özel sektör, kamu vb.) ulaştırılması iş paketi, sonuç raporunda ise potansiyel uygulama öngörülerinin ve projenin devamı ile ilgili muhtemel araştırma planlarının verilmesi yanında aşağıdaki hususlar da istenmektedir:</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araştırmacı ve danışmanların (***)TÜBİTAK - Araştırmacı Bilgi Sistemi (ARBİS) Veri Tabanına kayıtlı olmaları ve kayıtlarının güncel olması,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ve araştırmacıların Türkiye Cumhuriyeti sınırları içerisinde ikamet etmeleri (Yabancı uyruklu bir kişi Türkiye sınırlarındaki bir kurum/kuruluşta görev yapmak koşulu ile projede yürütücü/araştırmacı olarak görev alabilir),</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Başvurunun ön değerlendirmeye alınabilmesi için, hem elektronik hem de basılı kopya olarak gönderilmesi gereken belgelerin eksiksiz olarak ve belirtilen tarihe kadar TÜBİTAK’a ulaştırılması, elektronik başvuru sistemine yüklenen dosyaların açıldığından ve doğru belge olduğundan emin olunması,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Basılı kopya olarak gönderilmesi gereken Proje Kapak Sayfası ile Kabul ve Taahhüt Beyanları Sayfalarının, elektronik başvuru esnasında girilen bilgiler doğrultusunda sistem tarafından otomatik olarak oluşturulan “Elektronik Başvuru Çıktısı” olması,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Kabul ve Taahhüt Beyanları Sayfalarında; proje yürütücüsü, araştırmacılar, öneren kuruluş ve destekleyen diğer kuruluş yetkilisi imzalarının tam ve </w:t>
      </w:r>
      <w:proofErr w:type="spellStart"/>
      <w:r w:rsidRPr="00E44AAD">
        <w:rPr>
          <w:rFonts w:ascii="Times New Roman" w:eastAsia="Times New Roman" w:hAnsi="Times New Roman" w:cs="Times New Roman"/>
          <w:sz w:val="24"/>
          <w:szCs w:val="24"/>
          <w:lang w:eastAsia="tr-TR"/>
        </w:rPr>
        <w:t>orjinal</w:t>
      </w:r>
      <w:proofErr w:type="spellEnd"/>
      <w:r w:rsidRPr="00E44AAD">
        <w:rPr>
          <w:rFonts w:ascii="Times New Roman" w:eastAsia="Times New Roman" w:hAnsi="Times New Roman" w:cs="Times New Roman"/>
          <w:sz w:val="24"/>
          <w:szCs w:val="24"/>
          <w:lang w:eastAsia="tr-TR"/>
        </w:rPr>
        <w:t xml:space="preserve"> olması, imzaların mavi renkli kalemle atılması,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Kuruluş yetkilisi olarak; üniversitelerde ve üniversitelere bağlı enstitülerde Rektör veya yetki verdiği Rektör Yardımcısının, diğer kuruluşlarda Genel Müdür veya yetki verdiği Genel Müdür Yardımcısının imzasının olması,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Elektronik başvuru esnasında girilen bilgiler doğrultusunda sistem tarafından otomatik olarak oluşturulan ve basılı kopya olarak gönderilmesi gereken Hak Sahipliği Beyan Formunun tüm proje ekibi tarafından imzalanması, imzaların </w:t>
      </w:r>
      <w:proofErr w:type="spellStart"/>
      <w:r w:rsidRPr="00E44AAD">
        <w:rPr>
          <w:rFonts w:ascii="Times New Roman" w:eastAsia="Times New Roman" w:hAnsi="Times New Roman" w:cs="Times New Roman"/>
          <w:sz w:val="24"/>
          <w:szCs w:val="24"/>
          <w:lang w:eastAsia="tr-TR"/>
        </w:rPr>
        <w:t>orjinal</w:t>
      </w:r>
      <w:proofErr w:type="spellEnd"/>
      <w:r w:rsidRPr="00E44AAD">
        <w:rPr>
          <w:rFonts w:ascii="Times New Roman" w:eastAsia="Times New Roman" w:hAnsi="Times New Roman" w:cs="Times New Roman"/>
          <w:sz w:val="24"/>
          <w:szCs w:val="24"/>
          <w:lang w:eastAsia="tr-TR"/>
        </w:rPr>
        <w:t xml:space="preserve"> olması ve mavi renkli kalemle atılması (Söz konusu form, proje ekibinin sadece proje yürütücüsünden oluşması durumunda dahi imzalanacaktır),</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Elektronik olarak gönderilmesi gereken başvuru formunun istenilen formatta hazırlanması ve Türkçe doldurulmuş olması (İngilizce özet ve referans olarak verilen uluslararası yayınlar hariç),</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Başvuru formunda yer alan tüm konu başlıklarının eksiksiz doldurulması ve  projeyi değerlendirebilecek yeterlilikte bilgi içermesi,</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Elektronik başvuruda ARBİS özgeçmişlerinin kullanılacak olması sebebi ile </w:t>
      </w:r>
      <w:proofErr w:type="spellStart"/>
      <w:r w:rsidRPr="00E44AAD">
        <w:rPr>
          <w:rFonts w:ascii="Times New Roman" w:eastAsia="Times New Roman" w:hAnsi="Times New Roman" w:cs="Times New Roman"/>
          <w:sz w:val="24"/>
          <w:szCs w:val="24"/>
          <w:lang w:eastAsia="tr-TR"/>
        </w:rPr>
        <w:t>ARBİS’teki</w:t>
      </w:r>
      <w:proofErr w:type="spellEnd"/>
      <w:r w:rsidRPr="00E44AAD">
        <w:rPr>
          <w:rFonts w:ascii="Times New Roman" w:eastAsia="Times New Roman" w:hAnsi="Times New Roman" w:cs="Times New Roman"/>
          <w:sz w:val="24"/>
          <w:szCs w:val="24"/>
          <w:lang w:eastAsia="tr-TR"/>
        </w:rPr>
        <w:t xml:space="preserve"> bilgilerin güncellenmesi,</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Alınması önerilen makine-teçhizat ve hizmet alımına ait proforma faturaların mutlaka olması, sarf malzemeleri için projede gerekliliğinin değerlendirilmesine </w:t>
      </w:r>
      <w:proofErr w:type="gramStart"/>
      <w:r w:rsidRPr="00E44AAD">
        <w:rPr>
          <w:rFonts w:ascii="Times New Roman" w:eastAsia="Times New Roman" w:hAnsi="Times New Roman" w:cs="Times New Roman"/>
          <w:sz w:val="24"/>
          <w:szCs w:val="24"/>
          <w:lang w:eastAsia="tr-TR"/>
        </w:rPr>
        <w:t>imkan</w:t>
      </w:r>
      <w:proofErr w:type="gramEnd"/>
      <w:r w:rsidRPr="00E44AAD">
        <w:rPr>
          <w:rFonts w:ascii="Times New Roman" w:eastAsia="Times New Roman" w:hAnsi="Times New Roman" w:cs="Times New Roman"/>
          <w:sz w:val="24"/>
          <w:szCs w:val="24"/>
          <w:lang w:eastAsia="tr-TR"/>
        </w:rPr>
        <w:t xml:space="preserve"> veren ayrıntıda ana kalemler bazında liste verilmesi (Sarf malzemeler için proforma faturaya gerek yoktur),</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olarak aynı dönemde aynı programa birden fazla proje başvurusunda bulunulmaması,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yürütücüsü ve araştırmacılar için yukarıda belirtilen "Projelerde Görev Alabilme Limitleri"nin aşılmamış olması,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Aynı proje önerisi ile daha önce TÜBİTAK’a başvuru yapıldı ve desteklenmesi uygun bulunmadı ise Proje Önerisi Değişiklik Bildirim Formu’nun doldurularak hem elektronik hem de basılı kopya olarak gönderilmesi ve  formun panel raporunda belirtilen değişiklik ve düzeltmeleri içermesi,</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lastRenderedPageBreak/>
        <w:t>Projenin yurt dışı alan çalışması olmaması,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ekibinde yer alan kişilerin benzer içerikli projelerinin yürürlükte/sonuçlanmış olmaması,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Projenin araştırma projesi </w:t>
      </w:r>
      <w:proofErr w:type="gramStart"/>
      <w:r w:rsidRPr="00E44AAD">
        <w:rPr>
          <w:rFonts w:ascii="Times New Roman" w:eastAsia="Times New Roman" w:hAnsi="Times New Roman" w:cs="Times New Roman"/>
          <w:sz w:val="24"/>
          <w:szCs w:val="24"/>
          <w:lang w:eastAsia="tr-TR"/>
        </w:rPr>
        <w:t>kriterlerine</w:t>
      </w:r>
      <w:proofErr w:type="gramEnd"/>
      <w:r w:rsidRPr="00E44AAD">
        <w:rPr>
          <w:rFonts w:ascii="Times New Roman" w:eastAsia="Times New Roman" w:hAnsi="Times New Roman" w:cs="Times New Roman"/>
          <w:sz w:val="24"/>
          <w:szCs w:val="24"/>
          <w:lang w:eastAsia="tr-TR"/>
        </w:rPr>
        <w:t xml:space="preserve"> uygun olması,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Projenin altyapı oluşturmaya yönelik bir proje olmaması,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Literatür özetinin ham liste olarak verilmemiş olması, </w:t>
      </w:r>
      <w:proofErr w:type="gramStart"/>
      <w:r w:rsidRPr="00E44AAD">
        <w:rPr>
          <w:rFonts w:ascii="Times New Roman" w:eastAsia="Times New Roman" w:hAnsi="Times New Roman" w:cs="Times New Roman"/>
          <w:sz w:val="24"/>
          <w:szCs w:val="24"/>
          <w:lang w:eastAsia="tr-TR"/>
        </w:rPr>
        <w:t>literatür</w:t>
      </w:r>
      <w:proofErr w:type="gramEnd"/>
      <w:r w:rsidRPr="00E44AAD">
        <w:rPr>
          <w:rFonts w:ascii="Times New Roman" w:eastAsia="Times New Roman" w:hAnsi="Times New Roman" w:cs="Times New Roman"/>
          <w:sz w:val="24"/>
          <w:szCs w:val="24"/>
          <w:lang w:eastAsia="tr-TR"/>
        </w:rPr>
        <w:t xml:space="preserve"> referansı verilerek tartışılmış olması, literatür özetinde verilen referansların metin ile ilişkilendirilmiş olması,</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Projenin Etik Kurul/Yasal İzin Belgesi gerektirip gerektirmediğinin belirlenmesi, gerektirmesi halinde alınacak belgenin istenilen </w:t>
      </w:r>
      <w:proofErr w:type="gramStart"/>
      <w:r w:rsidRPr="00E44AAD">
        <w:rPr>
          <w:rFonts w:ascii="Times New Roman" w:eastAsia="Times New Roman" w:hAnsi="Times New Roman" w:cs="Times New Roman"/>
          <w:sz w:val="24"/>
          <w:szCs w:val="24"/>
          <w:lang w:eastAsia="tr-TR"/>
        </w:rPr>
        <w:t>kriterlere</w:t>
      </w:r>
      <w:proofErr w:type="gramEnd"/>
      <w:r w:rsidRPr="00E44AAD">
        <w:rPr>
          <w:rFonts w:ascii="Times New Roman" w:eastAsia="Times New Roman" w:hAnsi="Times New Roman" w:cs="Times New Roman"/>
          <w:sz w:val="24"/>
          <w:szCs w:val="24"/>
          <w:lang w:eastAsia="tr-TR"/>
        </w:rPr>
        <w:t xml:space="preserve"> uygun olması, başvuruda gerekli olmadığı beyan edilen ancak ilgili Grup tarafından belgenin gerekliliğine karar verilen projeler bilimsel değerlendirmeye alınmadan iade edildiğinden Etik Kurul/Yasal İzin Belgesinin gerekli olup olmadığına ilişkin kararın alınmasında yeterince titizlik gösterilmesi,</w:t>
      </w:r>
    </w:p>
    <w:p w:rsidR="00E44AAD" w:rsidRPr="00E44AAD" w:rsidRDefault="00E44AAD" w:rsidP="00E44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ekibinde Türkiye’de ikamet eden yabancı uyruklu yürütücü, araştırmacı ve danışman bulunması durumunda, yabancı uyruklulara PTİ ödenebileceğine dair onay belgesinin eklenmesi.</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10.    PROJE ÖNERİSİ HAZIRLANIRKEN OKUNMASINDA YARAR OLAN YARDIMCI BELGELER ve İLGİLİ MEVZUAT</w:t>
      </w:r>
    </w:p>
    <w:p w:rsidR="00E44AAD" w:rsidRPr="00E44AAD" w:rsidRDefault="00E44AAD" w:rsidP="00E4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1003 Destek Programı Usul ve Esasları</w:t>
      </w:r>
    </w:p>
    <w:p w:rsidR="00E44AAD" w:rsidRPr="00E44AAD" w:rsidRDefault="00E44AAD" w:rsidP="00E4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Araştırma Projelerinde Uygulanacak İdari ve Mali Esaslar</w:t>
      </w:r>
    </w:p>
    <w:p w:rsidR="00E44AAD" w:rsidRPr="00E44AAD" w:rsidRDefault="00E44AAD" w:rsidP="00E4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Araştırma Projelerinde Uygulanacak “Akçeli Konular” 2012 Yılı Üst Limitleri</w:t>
      </w:r>
    </w:p>
    <w:p w:rsidR="00E44AAD" w:rsidRPr="00E44AAD" w:rsidRDefault="00E44AAD" w:rsidP="00E4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Ekonomik Kodlara İlişkin Açıklama</w:t>
      </w:r>
    </w:p>
    <w:p w:rsidR="00E44AAD" w:rsidRPr="00E44AAD" w:rsidRDefault="00E44AAD" w:rsidP="00E44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1003 Proje Önerisi Değerlendirme Formu</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11.    ÖNCELİKLİ ALANLARA İLİŞKİN ÖZEL HÜKÜMLER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Çağrıya çıkılan öncelikli bilim/teknoloji alanlarının dinamiklerine yönelik özel hükümler (çağrı süresi ve bütçesi vb.) ilgili çağrı programının duyurusunda belirtilir.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proofErr w:type="gramStart"/>
      <w:r w:rsidRPr="00E44AAD">
        <w:rPr>
          <w:rFonts w:ascii="Times New Roman" w:eastAsia="Times New Roman" w:hAnsi="Times New Roman" w:cs="Times New Roman"/>
          <w:b/>
          <w:bCs/>
          <w:sz w:val="24"/>
          <w:szCs w:val="24"/>
          <w:lang w:eastAsia="tr-TR"/>
        </w:rPr>
        <w:t>12.    PROJE DEĞERLENDİRME VE İZLEME SÜRECİ</w:t>
      </w:r>
      <w:r w:rsidRPr="00E44AAD">
        <w:rPr>
          <w:rFonts w:ascii="Times New Roman" w:eastAsia="Times New Roman" w:hAnsi="Times New Roman" w:cs="Times New Roman"/>
          <w:b/>
          <w:bCs/>
          <w:sz w:val="24"/>
          <w:szCs w:val="24"/>
          <w:lang w:eastAsia="tr-TR"/>
        </w:rPr>
        <w:br/>
      </w:r>
      <w:r w:rsidRPr="00E44AAD">
        <w:rPr>
          <w:rFonts w:ascii="Times New Roman" w:eastAsia="Times New Roman" w:hAnsi="Times New Roman" w:cs="Times New Roman"/>
          <w:b/>
          <w:bCs/>
          <w:sz w:val="24"/>
          <w:szCs w:val="24"/>
          <w:lang w:eastAsia="tr-TR"/>
        </w:rPr>
        <w:br/>
        <w:t>Değerlendirme Süreci</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 xml:space="preserve">Amaç ve hedefleriyle birlikte Çağrı programının oluşturularak proje destek çağrısına çıkılacak konuların ve çağrıya özel hususların belirlenmesinde, projelerin değerlendirme ve izleme sürecinde, yıllık çağrı programı raporlarının oluşturulması ve TÜBİTAK’a sunulmasında, çağrı programının değerlendirilerek devamı, sonlandırılması veya yeni çağrı konularının belirlenmesi vb. hususlarda TÜBİTAK’a öneri getirmekle sorumlu olmak üzere, ilgili GYK, DK üyeleri, kamu ve özel sektör temsilcileri vb. ile TÜBİTAK uzmanlarından </w:t>
      </w:r>
      <w:r w:rsidRPr="00E44AAD">
        <w:rPr>
          <w:rFonts w:ascii="Times New Roman" w:eastAsia="Times New Roman" w:hAnsi="Times New Roman" w:cs="Times New Roman"/>
          <w:b/>
          <w:bCs/>
          <w:sz w:val="24"/>
          <w:szCs w:val="24"/>
          <w:lang w:eastAsia="tr-TR"/>
        </w:rPr>
        <w:t>Çağrı Programı Danışma Kurulu (ÇPDK)</w:t>
      </w:r>
      <w:r w:rsidRPr="00E44AAD">
        <w:rPr>
          <w:rFonts w:ascii="Times New Roman" w:eastAsia="Times New Roman" w:hAnsi="Times New Roman" w:cs="Times New Roman"/>
          <w:sz w:val="24"/>
          <w:szCs w:val="24"/>
          <w:lang w:eastAsia="tr-TR"/>
        </w:rPr>
        <w:t xml:space="preserve"> oluşturulur.</w:t>
      </w:r>
      <w:proofErr w:type="gramEnd"/>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 xml:space="preserve">Proje önerileri; TÜBİTAK tarafından belirlenen proje değerlendirme </w:t>
      </w:r>
      <w:proofErr w:type="gramStart"/>
      <w:r w:rsidRPr="00E44AAD">
        <w:rPr>
          <w:rFonts w:ascii="Times New Roman" w:eastAsia="Times New Roman" w:hAnsi="Times New Roman" w:cs="Times New Roman"/>
          <w:sz w:val="24"/>
          <w:szCs w:val="24"/>
          <w:lang w:eastAsia="tr-TR"/>
        </w:rPr>
        <w:t>kriterleri</w:t>
      </w:r>
      <w:proofErr w:type="gramEnd"/>
      <w:r w:rsidRPr="00E44AAD">
        <w:rPr>
          <w:rFonts w:ascii="Times New Roman" w:eastAsia="Times New Roman" w:hAnsi="Times New Roman" w:cs="Times New Roman"/>
          <w:sz w:val="24"/>
          <w:szCs w:val="24"/>
          <w:lang w:eastAsia="tr-TR"/>
        </w:rPr>
        <w:t xml:space="preserve"> çerçevesinde ilgili Grup tarafından değerlendirilir. Değerlendirme sürecinde gerekli görüldüğü hallerde TÜBİTAK tarafından yerinde inceleme yapılır. </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lastRenderedPageBreak/>
        <w:t>Ayrıca, proje ile ilgili görüşme yapmak üzere Yürütücü(</w:t>
      </w:r>
      <w:proofErr w:type="spellStart"/>
      <w:r w:rsidRPr="00E44AAD">
        <w:rPr>
          <w:rFonts w:ascii="Times New Roman" w:eastAsia="Times New Roman" w:hAnsi="Times New Roman" w:cs="Times New Roman"/>
          <w:sz w:val="24"/>
          <w:szCs w:val="24"/>
          <w:lang w:eastAsia="tr-TR"/>
        </w:rPr>
        <w:t>ler</w:t>
      </w:r>
      <w:proofErr w:type="spellEnd"/>
      <w:r w:rsidRPr="00E44AAD">
        <w:rPr>
          <w:rFonts w:ascii="Times New Roman" w:eastAsia="Times New Roman" w:hAnsi="Times New Roman" w:cs="Times New Roman"/>
          <w:sz w:val="24"/>
          <w:szCs w:val="24"/>
          <w:lang w:eastAsia="tr-TR"/>
        </w:rPr>
        <w:t xml:space="preserve">) davet edilebilir. Yapılacak bu görüşme; projenin amacını, yöntemini, takvimini, beklenen sosyal ve ekonomik faydalarını, başarı </w:t>
      </w:r>
      <w:proofErr w:type="gramStart"/>
      <w:r w:rsidRPr="00E44AAD">
        <w:rPr>
          <w:rFonts w:ascii="Times New Roman" w:eastAsia="Times New Roman" w:hAnsi="Times New Roman" w:cs="Times New Roman"/>
          <w:sz w:val="24"/>
          <w:szCs w:val="24"/>
          <w:lang w:eastAsia="tr-TR"/>
        </w:rPr>
        <w:t>kriterlerini</w:t>
      </w:r>
      <w:proofErr w:type="gramEnd"/>
      <w:r w:rsidRPr="00E44AAD">
        <w:rPr>
          <w:rFonts w:ascii="Times New Roman" w:eastAsia="Times New Roman" w:hAnsi="Times New Roman" w:cs="Times New Roman"/>
          <w:sz w:val="24"/>
          <w:szCs w:val="24"/>
          <w:lang w:eastAsia="tr-TR"/>
        </w:rPr>
        <w:t xml:space="preserve">, TÜBİTAK’tan talep edilen desteğin kapsamını ve gerekli diğer hususları kapsayabilir. </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br/>
        <w:t xml:space="preserve">Birinci aşamada; </w:t>
      </w:r>
    </w:p>
    <w:p w:rsidR="00E44AAD" w:rsidRPr="00E44AAD" w:rsidRDefault="00E44AAD" w:rsidP="00E44A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önerisi birinci aşama başvuru formu ve gerekli diğer belgeler Araştırma Destek Programları Başkanlığı tarafından ön incelemeden (****) geçirilir.</w:t>
      </w:r>
    </w:p>
    <w:p w:rsidR="00E44AAD" w:rsidRPr="00E44AAD" w:rsidRDefault="00E44AAD" w:rsidP="00E44A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Belirtilen şartlara ve formata uygun olan proje önerileri </w:t>
      </w:r>
      <w:proofErr w:type="spellStart"/>
      <w:r w:rsidRPr="00E44AAD">
        <w:rPr>
          <w:rFonts w:ascii="Times New Roman" w:eastAsia="Times New Roman" w:hAnsi="Times New Roman" w:cs="Times New Roman"/>
          <w:sz w:val="24"/>
          <w:szCs w:val="24"/>
          <w:lang w:eastAsia="tr-TR"/>
        </w:rPr>
        <w:t>ÇPDK’ya</w:t>
      </w:r>
      <w:proofErr w:type="spellEnd"/>
      <w:r w:rsidRPr="00E44AAD">
        <w:rPr>
          <w:rFonts w:ascii="Times New Roman" w:eastAsia="Times New Roman" w:hAnsi="Times New Roman" w:cs="Times New Roman"/>
          <w:sz w:val="24"/>
          <w:szCs w:val="24"/>
          <w:lang w:eastAsia="tr-TR"/>
        </w:rPr>
        <w:t xml:space="preserve"> iletilir. ÇPDK tarafından yapılan ön değerlendirme sonucunda ikinci aşamaya alınacak proje önerileri belirlenir.</w:t>
      </w:r>
    </w:p>
    <w:p w:rsidR="00E44AAD" w:rsidRPr="00E44AAD" w:rsidRDefault="00E44AAD" w:rsidP="00E44A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İlgili Grup tarafından öneri sahiplerinden, projelerin ikinci aşama başvuru formunu hazırlamaları ve belirlenen tarihe kadar göndermeleri istenir.</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 xml:space="preserve">İkinci aşamada; </w:t>
      </w:r>
    </w:p>
    <w:p w:rsidR="00E44AAD" w:rsidRPr="00E44AAD" w:rsidRDefault="00E44AAD" w:rsidP="00E44A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Bu aşamaya girmeye hak kazanan proje sahipleri ikinci aşama proje önerisi başvuru formunu doldurarak önceden belirlenen ve duyurusu yapılan süre içerisinde başvurusunu yapar. Ayrıca belirlenen tarihlerde gerekli formlar ve ek belgeler </w:t>
      </w:r>
      <w:proofErr w:type="spellStart"/>
      <w:r w:rsidRPr="00E44AAD">
        <w:rPr>
          <w:rFonts w:ascii="Times New Roman" w:eastAsia="Times New Roman" w:hAnsi="Times New Roman" w:cs="Times New Roman"/>
          <w:sz w:val="24"/>
          <w:szCs w:val="24"/>
          <w:lang w:eastAsia="tr-TR"/>
        </w:rPr>
        <w:t>ARDEB’e</w:t>
      </w:r>
      <w:proofErr w:type="spellEnd"/>
      <w:r w:rsidRPr="00E44AAD">
        <w:rPr>
          <w:rFonts w:ascii="Times New Roman" w:eastAsia="Times New Roman" w:hAnsi="Times New Roman" w:cs="Times New Roman"/>
          <w:sz w:val="24"/>
          <w:szCs w:val="24"/>
          <w:lang w:eastAsia="tr-TR"/>
        </w:rPr>
        <w:t xml:space="preserve"> iletilir.</w:t>
      </w:r>
    </w:p>
    <w:p w:rsidR="00E44AAD" w:rsidRPr="00E44AAD" w:rsidRDefault="00E44AAD" w:rsidP="00E44A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ARDEB tarafından ön inceleme yapılır ve ilgili Gruba iletilir (****).</w:t>
      </w:r>
    </w:p>
    <w:p w:rsidR="00E44AAD" w:rsidRPr="00E44AAD" w:rsidRDefault="00E44AAD" w:rsidP="00E44A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 xml:space="preserve">Proje önerileri gerektiğinde </w:t>
      </w:r>
      <w:proofErr w:type="spellStart"/>
      <w:r w:rsidRPr="00E44AAD">
        <w:rPr>
          <w:rFonts w:ascii="Times New Roman" w:eastAsia="Times New Roman" w:hAnsi="Times New Roman" w:cs="Times New Roman"/>
          <w:sz w:val="24"/>
          <w:szCs w:val="24"/>
          <w:lang w:eastAsia="tr-TR"/>
        </w:rPr>
        <w:t>ÇPDK’nın</w:t>
      </w:r>
      <w:proofErr w:type="spellEnd"/>
      <w:r w:rsidRPr="00E44AAD">
        <w:rPr>
          <w:rFonts w:ascii="Times New Roman" w:eastAsia="Times New Roman" w:hAnsi="Times New Roman" w:cs="Times New Roman"/>
          <w:sz w:val="24"/>
          <w:szCs w:val="24"/>
          <w:lang w:eastAsia="tr-TR"/>
        </w:rPr>
        <w:t xml:space="preserve"> görüşü alınarak ilgili Grup tarafından oluşturulan panellerde değerlendirilir.</w:t>
      </w:r>
    </w:p>
    <w:p w:rsidR="00E44AAD" w:rsidRPr="00E44AAD" w:rsidRDefault="00E44AAD" w:rsidP="00E44A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Proje önerileri panellerden aldıkları puanlara göre listelenerek, GYK puanları/görüşleri ile birlikte Başkanlığa sunulur. Kesinleşen karar, gerekçesiyle birlikte yürütücüsü/yöneticisine bildirilir.</w:t>
      </w:r>
    </w:p>
    <w:p w:rsidR="00E44AAD" w:rsidRPr="00E44AAD" w:rsidRDefault="00E44AAD" w:rsidP="00E44A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44AAD">
        <w:rPr>
          <w:rFonts w:ascii="Times New Roman" w:eastAsia="Times New Roman" w:hAnsi="Times New Roman" w:cs="Times New Roman"/>
          <w:sz w:val="24"/>
          <w:szCs w:val="24"/>
          <w:lang w:eastAsia="tr-TR"/>
        </w:rPr>
        <w:t>Desteklenmesine karar verilen projeler TÜBİTAK internet sayfasından ilan edilir.</w:t>
      </w:r>
    </w:p>
    <w:p w:rsidR="00E44AAD" w:rsidRPr="00E44AAD" w:rsidRDefault="00E44AAD" w:rsidP="00E44AAD">
      <w:pPr>
        <w:spacing w:before="100" w:beforeAutospacing="1" w:after="100" w:afterAutospacing="1" w:line="240" w:lineRule="auto"/>
        <w:rPr>
          <w:rFonts w:ascii="Times New Roman" w:eastAsia="Times New Roman" w:hAnsi="Times New Roman" w:cs="Times New Roman"/>
          <w:b/>
          <w:sz w:val="24"/>
          <w:szCs w:val="24"/>
          <w:lang w:eastAsia="tr-TR"/>
        </w:rPr>
      </w:pP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İzleme Süreci</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 xml:space="preserve">Projenin, ilgili esaslar ve TÜBİTAK mevzuatına uygun olarak, belirlenen amaç ve hedefler doğrultusunda yürütülüp yürütülmediği; proje yürütücüsü/yöneticisi tarafından hazırlanan gelişme raporları ile izlenir. Gerektiğinde TÜBİTAK tarafından yerinde inceleme yapılabilir. </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Gelişme raporu dönemleri altı aydan az ve bir yıldan çok olmamak üzere sözleşmede belirlenir. Gelişme raporları ve sonuç raporu proje yürütücüsü/yöneticisi tarafından sözleşmede belirtilen süreler içerisinde TÜBİTAK’a gönderilir.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TÜBİTAK, gerekli gördüğünde projenin gelişimini bilimsel, teknik, idari ve mali açılardan incelemek, denetlemek ve değerlendirmek üzere, belirleyeceği kişileri proje izleyicisi olarak görevlendirebilir.</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b/>
          <w:bCs/>
          <w:sz w:val="24"/>
          <w:szCs w:val="24"/>
          <w:lang w:eastAsia="tr-TR"/>
        </w:rPr>
        <w:t>Fikrî ve sınaî mülkiyet hakları</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 xml:space="preserve">Bu destek programı kapsamında desteklenen projelerde, “Proje Teşvik Ve Destekleme Esaslarına İlişkin Yönetmelik Uyarınca Desteklenen Projelerde Uygulanacak Fikri Haklar Esasları” hükümleri uygulanır. Özel Kuruluşun yer aldığı projelerde fikri hak sahipliği, ilgili </w:t>
      </w:r>
      <w:r w:rsidRPr="00E44AAD">
        <w:rPr>
          <w:rFonts w:ascii="Times New Roman" w:eastAsia="Times New Roman" w:hAnsi="Times New Roman" w:cs="Times New Roman"/>
          <w:sz w:val="24"/>
          <w:szCs w:val="24"/>
          <w:lang w:eastAsia="tr-TR"/>
        </w:rPr>
        <w:lastRenderedPageBreak/>
        <w:t xml:space="preserve">özel kuruluşun proje ekibinde yer alan personelinin fikri hak sahipliğine ilişkin oranları nispetinde tüzel kişiliğe ait olur. </w:t>
      </w:r>
      <w:r w:rsidRPr="00E44AAD">
        <w:rPr>
          <w:rFonts w:ascii="Times New Roman" w:eastAsia="Times New Roman" w:hAnsi="Times New Roman" w:cs="Times New Roman"/>
          <w:sz w:val="24"/>
          <w:szCs w:val="24"/>
          <w:lang w:eastAsia="tr-TR"/>
        </w:rPr>
        <w:br/>
      </w:r>
      <w:r w:rsidRPr="00E44AAD">
        <w:rPr>
          <w:rFonts w:ascii="Times New Roman" w:eastAsia="Times New Roman" w:hAnsi="Times New Roman" w:cs="Times New Roman"/>
          <w:sz w:val="24"/>
          <w:szCs w:val="24"/>
          <w:lang w:eastAsia="tr-TR"/>
        </w:rPr>
        <w:br/>
        <w:t>Ancak, bu destek programı kapsamındaki projelerin farklı kurum ve kuruluşlar ile ortaklaşa desteklenmesi halinde, anılan kurum ve kuruluşlarla imzalanacak işbirliği protokollerinde yer alacak hükümler uygulanır.</w:t>
      </w:r>
      <w:r w:rsidRPr="00E44AAD">
        <w:rPr>
          <w:rFonts w:ascii="Times New Roman" w:eastAsia="Times New Roman" w:hAnsi="Times New Roman" w:cs="Times New Roman"/>
          <w:sz w:val="24"/>
          <w:szCs w:val="24"/>
          <w:lang w:eastAsia="tr-TR"/>
        </w:rPr>
        <w:br/>
        <w:t> </w:t>
      </w:r>
      <w:r w:rsidRPr="00E44AAD">
        <w:rPr>
          <w:rFonts w:ascii="Times New Roman" w:eastAsia="Times New Roman" w:hAnsi="Times New Roman" w:cs="Times New Roman"/>
          <w:sz w:val="24"/>
          <w:szCs w:val="24"/>
          <w:lang w:eastAsia="tr-TR"/>
        </w:rPr>
        <w:br/>
      </w:r>
    </w:p>
    <w:p w:rsidR="00E44AAD" w:rsidRPr="00E44AAD" w:rsidRDefault="00E44AAD" w:rsidP="00E44AAD">
      <w:pPr>
        <w:spacing w:before="100" w:beforeAutospacing="1" w:after="100" w:afterAutospacing="1" w:line="240" w:lineRule="auto"/>
        <w:rPr>
          <w:rFonts w:ascii="Times New Roman" w:eastAsia="Times New Roman" w:hAnsi="Times New Roman" w:cs="Times New Roman"/>
          <w:b/>
          <w:sz w:val="24"/>
          <w:szCs w:val="24"/>
          <w:lang w:eastAsia="tr-TR"/>
        </w:rPr>
      </w:pPr>
      <w:r w:rsidRPr="00E44AAD">
        <w:rPr>
          <w:rFonts w:ascii="Times New Roman" w:eastAsia="Times New Roman" w:hAnsi="Times New Roman" w:cs="Times New Roman"/>
          <w:b/>
          <w:sz w:val="24"/>
          <w:szCs w:val="24"/>
          <w:lang w:eastAsia="tr-TR"/>
        </w:rPr>
        <w:t>(*)    Hızlı destek, İŞBAP ve Uluslararası projelerdeki görevler kapsam dışında tutulmaktadır.</w:t>
      </w:r>
      <w:r w:rsidRPr="00E44AAD">
        <w:rPr>
          <w:rFonts w:ascii="Times New Roman" w:eastAsia="Times New Roman" w:hAnsi="Times New Roman" w:cs="Times New Roman"/>
          <w:b/>
          <w:sz w:val="24"/>
          <w:szCs w:val="24"/>
          <w:lang w:eastAsia="tr-TR"/>
        </w:rPr>
        <w:br/>
        <w:t xml:space="preserve">(**)    Sonuç raporu henüz kabul edilmemiş ya da öneri olarak sunulmuş projelerdeki görevler de limitler içerisinde işlem görmektedir. </w:t>
      </w:r>
      <w:r w:rsidRPr="00E44AAD">
        <w:rPr>
          <w:rFonts w:ascii="Times New Roman" w:eastAsia="Times New Roman" w:hAnsi="Times New Roman" w:cs="Times New Roman"/>
          <w:b/>
          <w:sz w:val="24"/>
          <w:szCs w:val="24"/>
          <w:lang w:eastAsia="tr-TR"/>
        </w:rPr>
        <w:br/>
        <w:t xml:space="preserve">(***)    Türkiye Cumhuriyeti sınırları dışında ikamet eden yabancı uyruklu danışmanların </w:t>
      </w:r>
      <w:proofErr w:type="spellStart"/>
      <w:r w:rsidRPr="00E44AAD">
        <w:rPr>
          <w:rFonts w:ascii="Times New Roman" w:eastAsia="Times New Roman" w:hAnsi="Times New Roman" w:cs="Times New Roman"/>
          <w:b/>
          <w:sz w:val="24"/>
          <w:szCs w:val="24"/>
          <w:lang w:eastAsia="tr-TR"/>
        </w:rPr>
        <w:t>ARBİS’e</w:t>
      </w:r>
      <w:proofErr w:type="spellEnd"/>
      <w:r w:rsidRPr="00E44AAD">
        <w:rPr>
          <w:rFonts w:ascii="Times New Roman" w:eastAsia="Times New Roman" w:hAnsi="Times New Roman" w:cs="Times New Roman"/>
          <w:b/>
          <w:sz w:val="24"/>
          <w:szCs w:val="24"/>
          <w:lang w:eastAsia="tr-TR"/>
        </w:rPr>
        <w:t xml:space="preserve"> kayıtlı olma zorunluluğu yoktur.</w:t>
      </w:r>
      <w:r w:rsidRPr="00E44AAD">
        <w:rPr>
          <w:rFonts w:ascii="Times New Roman" w:eastAsia="Times New Roman" w:hAnsi="Times New Roman" w:cs="Times New Roman"/>
          <w:b/>
          <w:sz w:val="24"/>
          <w:szCs w:val="24"/>
          <w:lang w:eastAsia="tr-TR"/>
        </w:rPr>
        <w:br/>
        <w:t xml:space="preserve">(****)   Belirlenen </w:t>
      </w:r>
      <w:proofErr w:type="gramStart"/>
      <w:r w:rsidRPr="00E44AAD">
        <w:rPr>
          <w:rFonts w:ascii="Times New Roman" w:eastAsia="Times New Roman" w:hAnsi="Times New Roman" w:cs="Times New Roman"/>
          <w:b/>
          <w:sz w:val="24"/>
          <w:szCs w:val="24"/>
          <w:lang w:eastAsia="tr-TR"/>
        </w:rPr>
        <w:t>kriterlere</w:t>
      </w:r>
      <w:proofErr w:type="gramEnd"/>
      <w:r w:rsidRPr="00E44AAD">
        <w:rPr>
          <w:rFonts w:ascii="Times New Roman" w:eastAsia="Times New Roman" w:hAnsi="Times New Roman" w:cs="Times New Roman"/>
          <w:b/>
          <w:sz w:val="24"/>
          <w:szCs w:val="24"/>
          <w:lang w:eastAsia="tr-TR"/>
        </w:rPr>
        <w:t xml:space="preserve"> uygun olarak hazırlanmayan, bu kriterlerden herhangi birini sağlamayan proje önerileri bilimsel değerlendirmeye alınmadan iade edilir.</w:t>
      </w:r>
    </w:p>
    <w:p w:rsidR="00044AC9" w:rsidRPr="00E44AAD" w:rsidRDefault="00044AC9">
      <w:pPr>
        <w:rPr>
          <w:b/>
        </w:rPr>
      </w:pPr>
    </w:p>
    <w:sectPr w:rsidR="00044AC9" w:rsidRPr="00E44AAD" w:rsidSect="00044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807"/>
    <w:multiLevelType w:val="multilevel"/>
    <w:tmpl w:val="E39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7418"/>
    <w:multiLevelType w:val="multilevel"/>
    <w:tmpl w:val="078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B13B3"/>
    <w:multiLevelType w:val="multilevel"/>
    <w:tmpl w:val="CEF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F7EAC"/>
    <w:multiLevelType w:val="multilevel"/>
    <w:tmpl w:val="CC9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C1F42"/>
    <w:multiLevelType w:val="multilevel"/>
    <w:tmpl w:val="9BF0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4CAC"/>
    <w:multiLevelType w:val="multilevel"/>
    <w:tmpl w:val="50D8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F7C5C"/>
    <w:multiLevelType w:val="multilevel"/>
    <w:tmpl w:val="5804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61FF4"/>
    <w:multiLevelType w:val="multilevel"/>
    <w:tmpl w:val="1C7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F68DD"/>
    <w:multiLevelType w:val="multilevel"/>
    <w:tmpl w:val="44B6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91F6A"/>
    <w:multiLevelType w:val="multilevel"/>
    <w:tmpl w:val="C64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257CA"/>
    <w:multiLevelType w:val="multilevel"/>
    <w:tmpl w:val="3E6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905CC"/>
    <w:multiLevelType w:val="multilevel"/>
    <w:tmpl w:val="229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7"/>
  </w:num>
  <w:num w:numId="5">
    <w:abstractNumId w:val="9"/>
  </w:num>
  <w:num w:numId="6">
    <w:abstractNumId w:val="4"/>
  </w:num>
  <w:num w:numId="7">
    <w:abstractNumId w:val="2"/>
  </w:num>
  <w:num w:numId="8">
    <w:abstractNumId w:val="6"/>
  </w:num>
  <w:num w:numId="9">
    <w:abstractNumId w:val="0"/>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4AAD"/>
    <w:rsid w:val="00044AC9"/>
    <w:rsid w:val="00E44A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nttitle18">
    <w:name w:val="fnttitle18"/>
    <w:basedOn w:val="VarsaylanParagrafYazTipi"/>
    <w:rsid w:val="00E44AAD"/>
  </w:style>
  <w:style w:type="paragraph" w:styleId="NormalWeb">
    <w:name w:val="Normal (Web)"/>
    <w:basedOn w:val="Normal"/>
    <w:uiPriority w:val="99"/>
    <w:semiHidden/>
    <w:unhideWhenUsed/>
    <w:rsid w:val="00E44A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4AAD"/>
    <w:rPr>
      <w:b/>
      <w:bCs/>
    </w:rPr>
  </w:style>
  <w:style w:type="character" w:styleId="Kpr">
    <w:name w:val="Hyperlink"/>
    <w:basedOn w:val="VarsaylanParagrafYazTipi"/>
    <w:uiPriority w:val="99"/>
    <w:semiHidden/>
    <w:unhideWhenUsed/>
    <w:rsid w:val="00E44AAD"/>
    <w:rPr>
      <w:color w:val="0000FF"/>
      <w:u w:val="single"/>
    </w:rPr>
  </w:style>
  <w:style w:type="paragraph" w:styleId="ListeParagraf">
    <w:name w:val="List Paragraph"/>
    <w:basedOn w:val="Normal"/>
    <w:uiPriority w:val="34"/>
    <w:qFormat/>
    <w:rsid w:val="00E44AAD"/>
    <w:pPr>
      <w:ind w:left="720"/>
      <w:contextualSpacing/>
    </w:pPr>
  </w:style>
</w:styles>
</file>

<file path=word/webSettings.xml><?xml version="1.0" encoding="utf-8"?>
<w:webSettings xmlns:r="http://schemas.openxmlformats.org/officeDocument/2006/relationships" xmlns:w="http://schemas.openxmlformats.org/wordprocessingml/2006/main">
  <w:divs>
    <w:div w:id="1909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3016</Words>
  <Characters>17192</Characters>
  <Application>Microsoft Office Word</Application>
  <DocSecurity>0</DocSecurity>
  <Lines>143</Lines>
  <Paragraphs>40</Paragraphs>
  <ScaleCrop>false</ScaleCrop>
  <Company>Computer</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1</cp:revision>
  <dcterms:created xsi:type="dcterms:W3CDTF">2012-06-26T11:24:00Z</dcterms:created>
  <dcterms:modified xsi:type="dcterms:W3CDTF">2012-06-26T11:26:00Z</dcterms:modified>
</cp:coreProperties>
</file>