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9C" w:rsidRDefault="00280F43">
      <w:pPr>
        <w:rPr>
          <w:b/>
        </w:rPr>
      </w:pPr>
      <w:r w:rsidRPr="00280F43">
        <w:rPr>
          <w:b/>
        </w:rPr>
        <w:t>YENİ AÇILAN VE GÜNCELLENEN TÜBİTAK BİDEB DESTEK PROGRAMLARI</w:t>
      </w:r>
    </w:p>
    <w:p w:rsidR="00F13741" w:rsidRDefault="00F13741" w:rsidP="0025725D">
      <w:pPr>
        <w:spacing w:after="0" w:line="240" w:lineRule="auto"/>
        <w:rPr>
          <w:b/>
        </w:rPr>
      </w:pPr>
    </w:p>
    <w:p w:rsidR="00280F43" w:rsidRDefault="00280F43" w:rsidP="0025725D">
      <w:pPr>
        <w:spacing w:after="0" w:line="240" w:lineRule="auto"/>
        <w:rPr>
          <w:b/>
        </w:rPr>
      </w:pPr>
      <w:r>
        <w:rPr>
          <w:b/>
        </w:rPr>
        <w:t xml:space="preserve">2214/B - </w:t>
      </w:r>
      <w:r w:rsidRPr="00280F43">
        <w:rPr>
          <w:b/>
        </w:rPr>
        <w:t>YURT DIŞI MÜŞTEREK DOKTORA BURS PROGRAMI</w:t>
      </w:r>
    </w:p>
    <w:p w:rsidR="00280F43" w:rsidRDefault="00280F43" w:rsidP="0025725D">
      <w:pPr>
        <w:spacing w:after="0" w:line="240" w:lineRule="auto"/>
      </w:pPr>
      <w:r w:rsidRPr="00280F43">
        <w:t>Doğa Bilimleri, Mühendislik ve Teknoloji, Tıbbi Bilimler, Tarımsal Bilimler, Sosyal Bilimler ve Beşeri Bilimler alanlarında Türkiye’de bir doktora programına kayıtlı Türk öğrencilerin yurtdışındaki üniversitelerde ortak doktora protokolleri kapsamında yapacakları doktora eğitimleri/çalışmaları için destek verilmektedir.</w:t>
      </w:r>
    </w:p>
    <w:p w:rsidR="0025725D" w:rsidRDefault="0025725D" w:rsidP="0025725D">
      <w:pPr>
        <w:spacing w:after="0" w:line="240" w:lineRule="auto"/>
        <w:rPr>
          <w:b/>
        </w:rPr>
      </w:pPr>
    </w:p>
    <w:p w:rsidR="00280F43" w:rsidRPr="00280F43" w:rsidRDefault="00280F43" w:rsidP="0025725D">
      <w:pPr>
        <w:spacing w:after="0" w:line="240" w:lineRule="auto"/>
      </w:pPr>
      <w:r w:rsidRPr="00280F43">
        <w:rPr>
          <w:b/>
        </w:rPr>
        <w:t>Başvuru Koşulları:</w:t>
      </w:r>
      <w:r w:rsidRPr="00280F43">
        <w:br/>
        <w:t>Yurt Dışı Müşterek Doktora Burs Programı’na, doktora programına kayıtlı olduğu üniversitenin ortak doktora protokolü imzaladığı yurt dışındaki üniversiteye eğitim amaçlı gidecek doktora öğrencisi adaylar başvurabilir.</w:t>
      </w:r>
    </w:p>
    <w:p w:rsidR="00280F43" w:rsidRPr="00280F43" w:rsidRDefault="00280F43" w:rsidP="0025725D">
      <w:pPr>
        <w:numPr>
          <w:ilvl w:val="0"/>
          <w:numId w:val="6"/>
        </w:numPr>
        <w:spacing w:after="0" w:line="240" w:lineRule="auto"/>
      </w:pPr>
      <w:r w:rsidRPr="00280F43">
        <w:t>T.C. vatandaşı olmak,</w:t>
      </w:r>
    </w:p>
    <w:p w:rsidR="00280F43" w:rsidRPr="00280F43" w:rsidRDefault="00280F43" w:rsidP="0025725D">
      <w:pPr>
        <w:numPr>
          <w:ilvl w:val="0"/>
          <w:numId w:val="6"/>
        </w:numPr>
        <w:spacing w:after="0" w:line="240" w:lineRule="auto"/>
      </w:pPr>
      <w:r w:rsidRPr="00280F43">
        <w:t>Üniversitelerimizden birinde bir doktora programına kayıtlı olmak,</w:t>
      </w:r>
    </w:p>
    <w:p w:rsidR="00280F43" w:rsidRPr="00280F43" w:rsidRDefault="00280F43" w:rsidP="0025725D">
      <w:pPr>
        <w:numPr>
          <w:ilvl w:val="0"/>
          <w:numId w:val="6"/>
        </w:numPr>
        <w:spacing w:after="0" w:line="240" w:lineRule="auto"/>
      </w:pPr>
      <w:r w:rsidRPr="00280F43">
        <w:t>Gidilecek Üniversite ile Türkiye’deki Üniversite arasında Ortak Doktora Protokolü imzalanmış olması,</w:t>
      </w:r>
    </w:p>
    <w:p w:rsidR="00280F43" w:rsidRDefault="00280F43" w:rsidP="0025725D">
      <w:pPr>
        <w:numPr>
          <w:ilvl w:val="0"/>
          <w:numId w:val="6"/>
        </w:numPr>
        <w:spacing w:after="0" w:line="240" w:lineRule="auto"/>
      </w:pPr>
      <w:r w:rsidRPr="00280F43">
        <w:t>Planlanan çalışmada kullanılacak yabancı dili, araştırmayı yürütebilecek düzeyde bildiğini belgelendirmek,</w:t>
      </w:r>
    </w:p>
    <w:p w:rsidR="00280F43" w:rsidRPr="00280F43" w:rsidRDefault="00280F43" w:rsidP="0025725D">
      <w:pPr>
        <w:numPr>
          <w:ilvl w:val="0"/>
          <w:numId w:val="6"/>
        </w:numPr>
        <w:spacing w:after="0" w:line="240" w:lineRule="auto"/>
      </w:pPr>
      <w:r w:rsidRPr="00280F43">
        <w:t>YÖK Yurt Dışı Doktora veya Araştırma Bursu almamış/almıyor olmak</w:t>
      </w:r>
    </w:p>
    <w:p w:rsidR="0025725D" w:rsidRDefault="0025725D" w:rsidP="0025725D">
      <w:pPr>
        <w:spacing w:after="0" w:line="240" w:lineRule="auto"/>
        <w:rPr>
          <w:b/>
        </w:rPr>
      </w:pPr>
    </w:p>
    <w:p w:rsidR="00280F43" w:rsidRPr="00280F43" w:rsidRDefault="00280F43" w:rsidP="0025725D">
      <w:pPr>
        <w:spacing w:after="0" w:line="240" w:lineRule="auto"/>
      </w:pPr>
      <w:r w:rsidRPr="00280F43">
        <w:rPr>
          <w:b/>
        </w:rPr>
        <w:t>Başvuru Dönemi: 5 - 30 Kasım 2012</w:t>
      </w:r>
    </w:p>
    <w:p w:rsidR="00280F43" w:rsidRDefault="00280F43" w:rsidP="0025725D">
      <w:pPr>
        <w:spacing w:after="0" w:line="240" w:lineRule="auto"/>
      </w:pPr>
      <w:r>
        <w:t xml:space="preserve">Detaylı Bilgi: </w:t>
      </w:r>
      <w:hyperlink r:id="rId5" w:history="1">
        <w:r w:rsidRPr="009E4D82">
          <w:rPr>
            <w:rStyle w:val="Kpr"/>
          </w:rPr>
          <w:t>http://www.tubitak.gov.tr/sid/455/pid/453/index.htm</w:t>
        </w:r>
      </w:hyperlink>
    </w:p>
    <w:p w:rsidR="00EC52A0" w:rsidRDefault="00EC52A0" w:rsidP="0025725D">
      <w:pPr>
        <w:spacing w:after="0" w:line="240" w:lineRule="auto"/>
        <w:rPr>
          <w:b/>
        </w:rPr>
      </w:pPr>
    </w:p>
    <w:p w:rsidR="0025725D" w:rsidRDefault="0025725D" w:rsidP="0025725D">
      <w:pPr>
        <w:spacing w:after="0" w:line="240" w:lineRule="auto"/>
        <w:rPr>
          <w:b/>
        </w:rPr>
      </w:pPr>
    </w:p>
    <w:p w:rsidR="00280F43" w:rsidRDefault="00280F43" w:rsidP="0025725D">
      <w:pPr>
        <w:spacing w:after="0" w:line="240" w:lineRule="auto"/>
      </w:pPr>
      <w:r w:rsidRPr="00280F43">
        <w:rPr>
          <w:b/>
        </w:rPr>
        <w:t>2236-U</w:t>
      </w:r>
      <w:r>
        <w:rPr>
          <w:b/>
        </w:rPr>
        <w:t>LUSLARARASI DENEYİMLİ ARAŞTIRMACI DOLAŞIM PROGRAMI (COCIRC)</w:t>
      </w:r>
    </w:p>
    <w:p w:rsidR="00EC52A0" w:rsidRDefault="00EC52A0" w:rsidP="0025725D">
      <w:pPr>
        <w:spacing w:after="0" w:line="240" w:lineRule="auto"/>
      </w:pPr>
      <w:r w:rsidRPr="00EC52A0">
        <w:t>Türkiye’nin araştırmacılar için cazibe merkezi haline getirilmesi hedefine katkı sağlamak amacıyla, Avrupa Birliği’nin katkısını da alarak;100 deneyimli bilim insanını/uzmanını,</w:t>
      </w:r>
      <w:r>
        <w:t xml:space="preserve"> </w:t>
      </w:r>
      <w:r w:rsidRPr="00EC52A0">
        <w:t>Türkiye’deki akademi ya da sanayi kuruluşlarında kadrolu istihdam etmek suretiyle,</w:t>
      </w:r>
      <w:r>
        <w:t xml:space="preserve"> </w:t>
      </w:r>
      <w:r w:rsidRPr="00EC52A0">
        <w:t>araştırma yapmalarına olanak sağlayan</w:t>
      </w:r>
      <w:r>
        <w:t xml:space="preserve"> </w:t>
      </w:r>
      <w:r w:rsidRPr="00EC52A0">
        <w:t>yeni bir destek programı</w:t>
      </w:r>
      <w:r>
        <w:t xml:space="preserve">dır. Program kapsamında; </w:t>
      </w:r>
    </w:p>
    <w:p w:rsidR="00EC52A0" w:rsidRPr="00EC52A0" w:rsidRDefault="00EC52A0" w:rsidP="0025725D">
      <w:pPr>
        <w:pStyle w:val="ListeParagraf"/>
        <w:numPr>
          <w:ilvl w:val="0"/>
          <w:numId w:val="7"/>
        </w:numPr>
        <w:spacing w:after="0" w:line="240" w:lineRule="auto"/>
      </w:pPr>
      <w:r w:rsidRPr="00EC52A0">
        <w:t>Araştırmalarını yurt dışından sürdüren Türk ya da yabancı araştırmacıların yurt içi araştırma ortamlarında çalışma yapmasına fırsat vermek,</w:t>
      </w:r>
    </w:p>
    <w:p w:rsidR="00EC52A0" w:rsidRPr="00EC52A0" w:rsidRDefault="00EC52A0" w:rsidP="0025725D">
      <w:pPr>
        <w:pStyle w:val="ListeParagraf"/>
        <w:numPr>
          <w:ilvl w:val="0"/>
          <w:numId w:val="7"/>
        </w:numPr>
        <w:spacing w:after="0" w:line="240" w:lineRule="auto"/>
      </w:pPr>
      <w:r w:rsidRPr="00EC52A0">
        <w:t>Her milletten katılım imkânı,</w:t>
      </w:r>
    </w:p>
    <w:p w:rsidR="00EC52A0" w:rsidRPr="00EC52A0" w:rsidRDefault="00EC52A0" w:rsidP="0025725D">
      <w:pPr>
        <w:pStyle w:val="ListeParagraf"/>
        <w:numPr>
          <w:ilvl w:val="0"/>
          <w:numId w:val="7"/>
        </w:numPr>
        <w:spacing w:after="0" w:line="240" w:lineRule="auto"/>
      </w:pPr>
      <w:r w:rsidRPr="00EC52A0">
        <w:t>Üniversite veya sanayi işbirliği ve katılımı,</w:t>
      </w:r>
    </w:p>
    <w:p w:rsidR="00EC52A0" w:rsidRPr="00EC52A0" w:rsidRDefault="00EC52A0" w:rsidP="0025725D">
      <w:pPr>
        <w:pStyle w:val="ListeParagraf"/>
        <w:numPr>
          <w:ilvl w:val="0"/>
          <w:numId w:val="7"/>
        </w:numPr>
        <w:spacing w:after="0" w:line="240" w:lineRule="auto"/>
      </w:pPr>
      <w:r w:rsidRPr="00EC52A0">
        <w:t>Proje konusunun araştırmacı ve ev sahibi kuruluş/araştırması tarafından belirlenmesi,</w:t>
      </w:r>
    </w:p>
    <w:p w:rsidR="00EC52A0" w:rsidRPr="00EC52A0" w:rsidRDefault="00EC52A0" w:rsidP="0025725D">
      <w:pPr>
        <w:pStyle w:val="ListeParagraf"/>
        <w:numPr>
          <w:ilvl w:val="0"/>
          <w:numId w:val="7"/>
        </w:numPr>
        <w:spacing w:after="0" w:line="240" w:lineRule="auto"/>
      </w:pPr>
      <w:r w:rsidRPr="00EC52A0">
        <w:t>20-24 ay (son çağrı 12 ay) destek sağlama imkânı,</w:t>
      </w:r>
    </w:p>
    <w:p w:rsidR="00EC52A0" w:rsidRPr="00EC52A0" w:rsidRDefault="00EC52A0" w:rsidP="0025725D">
      <w:pPr>
        <w:pStyle w:val="ListeParagraf"/>
        <w:numPr>
          <w:ilvl w:val="0"/>
          <w:numId w:val="5"/>
        </w:numPr>
        <w:spacing w:after="0" w:line="240" w:lineRule="auto"/>
      </w:pPr>
      <w:r w:rsidRPr="00EC52A0">
        <w:t>Araştırmacının yaşam, seyahat giderlerinin karşılanması,</w:t>
      </w:r>
    </w:p>
    <w:p w:rsidR="00EC52A0" w:rsidRPr="00EC52A0" w:rsidRDefault="00EC52A0" w:rsidP="0025725D">
      <w:pPr>
        <w:pStyle w:val="ListeParagraf"/>
        <w:numPr>
          <w:ilvl w:val="0"/>
          <w:numId w:val="5"/>
        </w:numPr>
        <w:spacing w:after="0" w:line="240" w:lineRule="auto"/>
      </w:pPr>
      <w:r w:rsidRPr="00EC52A0">
        <w:t>Araştırmacı için sosyal güvenlik ve sağlık sigortasının sağlanması,</w:t>
      </w:r>
    </w:p>
    <w:p w:rsidR="00EC52A0" w:rsidRPr="00EC52A0" w:rsidRDefault="00EC52A0" w:rsidP="0025725D">
      <w:pPr>
        <w:pStyle w:val="ListeParagraf"/>
        <w:numPr>
          <w:ilvl w:val="0"/>
          <w:numId w:val="5"/>
        </w:numPr>
        <w:spacing w:after="0" w:line="240" w:lineRule="auto"/>
      </w:pPr>
      <w:r w:rsidRPr="00EC52A0">
        <w:t>Araştırmacıya yürüteceği araştırmalarda kullanılmak üzere araştırma fonu sağlanması,</w:t>
      </w:r>
    </w:p>
    <w:p w:rsidR="00280F43" w:rsidRDefault="00280F43" w:rsidP="0025725D">
      <w:pPr>
        <w:spacing w:after="0" w:line="240" w:lineRule="auto"/>
      </w:pPr>
      <w:proofErr w:type="gramStart"/>
      <w:r>
        <w:t>amaçlanmıştır</w:t>
      </w:r>
      <w:proofErr w:type="gramEnd"/>
      <w:r>
        <w:t>.</w:t>
      </w:r>
    </w:p>
    <w:p w:rsidR="00EC52A0" w:rsidRDefault="00EC52A0" w:rsidP="0025725D">
      <w:pPr>
        <w:spacing w:after="0" w:line="240" w:lineRule="auto"/>
      </w:pPr>
    </w:p>
    <w:p w:rsidR="00280F43" w:rsidRDefault="00280F43" w:rsidP="0025725D">
      <w:pPr>
        <w:spacing w:after="0" w:line="240" w:lineRule="auto"/>
      </w:pPr>
      <w:r w:rsidRPr="00280F43">
        <w:rPr>
          <w:b/>
          <w:bCs/>
        </w:rPr>
        <w:t>Kimler Başvurabilir?</w:t>
      </w:r>
    </w:p>
    <w:p w:rsidR="00280F43" w:rsidRDefault="00280F43" w:rsidP="0025725D">
      <w:pPr>
        <w:spacing w:after="0" w:line="240" w:lineRule="auto"/>
      </w:pPr>
      <w:r>
        <w:t>• Son 3 yıl içerisinde 12 aydan fazla Türkiye’de bulunmamış deneyimli araştırmacılar</w:t>
      </w:r>
    </w:p>
    <w:p w:rsidR="00280F43" w:rsidRDefault="00280F43" w:rsidP="0025725D">
      <w:pPr>
        <w:spacing w:after="0" w:line="240" w:lineRule="auto"/>
      </w:pPr>
      <w:r>
        <w:t>• ABD’de deneyimli araştırmacı olarak araştırmalarını sürdüren her araştırmacı başvurabilir</w:t>
      </w:r>
    </w:p>
    <w:p w:rsidR="00EC52A0" w:rsidRDefault="00EC52A0" w:rsidP="0025725D">
      <w:pPr>
        <w:spacing w:after="0" w:line="240" w:lineRule="auto"/>
        <w:rPr>
          <w:b/>
          <w:bCs/>
        </w:rPr>
      </w:pPr>
    </w:p>
    <w:p w:rsidR="00280F43" w:rsidRDefault="00280F43" w:rsidP="0025725D">
      <w:pPr>
        <w:spacing w:after="0" w:line="240" w:lineRule="auto"/>
      </w:pPr>
      <w:r w:rsidRPr="00280F43">
        <w:rPr>
          <w:b/>
          <w:bCs/>
        </w:rPr>
        <w:t>Başvuru Koşulları:</w:t>
      </w:r>
    </w:p>
    <w:p w:rsidR="00280F43" w:rsidRDefault="00280F43" w:rsidP="0025725D">
      <w:pPr>
        <w:spacing w:after="0" w:line="240" w:lineRule="auto"/>
      </w:pPr>
      <w:r>
        <w:t>• Açılan çağrı süresi içerisinde Türkiye’de yerleşik bir araştırma kuruluşu ile birlikte proje önerisi verilmelidir.</w:t>
      </w:r>
    </w:p>
    <w:p w:rsidR="0025725D" w:rsidRDefault="0025725D" w:rsidP="0025725D">
      <w:pPr>
        <w:spacing w:after="0" w:line="240" w:lineRule="auto"/>
      </w:pPr>
    </w:p>
    <w:p w:rsidR="00280F43" w:rsidRPr="00EC52A0" w:rsidRDefault="00280F43" w:rsidP="0025725D">
      <w:pPr>
        <w:spacing w:after="0" w:line="240" w:lineRule="auto"/>
        <w:rPr>
          <w:b/>
        </w:rPr>
      </w:pPr>
      <w:r w:rsidRPr="00EC52A0">
        <w:rPr>
          <w:b/>
        </w:rPr>
        <w:t>Programın ikinci başvuru dönemi Nisan 2013’de açılacaktır.</w:t>
      </w:r>
    </w:p>
    <w:p w:rsidR="00F13741" w:rsidRDefault="00F13741" w:rsidP="0025725D">
      <w:pPr>
        <w:spacing w:after="0" w:line="240" w:lineRule="auto"/>
      </w:pPr>
      <w:r>
        <w:t xml:space="preserve">Detaylı Bilgi: </w:t>
      </w:r>
      <w:hyperlink r:id="rId6" w:history="1">
        <w:r w:rsidRPr="009E4D82">
          <w:rPr>
            <w:rStyle w:val="Kpr"/>
          </w:rPr>
          <w:t>http://www.tubitak.gov.tr/sid/455/pid/453/index.htm</w:t>
        </w:r>
      </w:hyperlink>
    </w:p>
    <w:p w:rsidR="00F13741" w:rsidRPr="00F13741" w:rsidRDefault="00F13741" w:rsidP="0025725D">
      <w:pPr>
        <w:spacing w:after="0" w:line="240" w:lineRule="auto"/>
        <w:rPr>
          <w:rFonts w:ascii="Calibri" w:eastAsia="Calibri" w:hAnsi="Calibri" w:cs="Times New Roman"/>
          <w:b/>
        </w:rPr>
      </w:pPr>
      <w:r w:rsidRPr="00F13741">
        <w:rPr>
          <w:rFonts w:ascii="Calibri" w:eastAsia="Calibri" w:hAnsi="Calibri" w:cs="Times New Roman"/>
          <w:b/>
        </w:rPr>
        <w:lastRenderedPageBreak/>
        <w:t>2211 YURT İÇİ DOKTORA BURS PROGRAMI</w:t>
      </w:r>
    </w:p>
    <w:p w:rsidR="00F13741" w:rsidRPr="00F13741" w:rsidRDefault="00F13741" w:rsidP="0025725D">
      <w:pPr>
        <w:spacing w:after="0" w:line="240" w:lineRule="auto"/>
        <w:rPr>
          <w:rFonts w:ascii="Calibri" w:eastAsia="Calibri" w:hAnsi="Calibri" w:cs="Times New Roman"/>
        </w:rPr>
      </w:pPr>
      <w:r w:rsidRPr="00F13741">
        <w:rPr>
          <w:rFonts w:ascii="Calibri" w:eastAsia="Calibri" w:hAnsi="Calibri" w:cs="Times New Roman"/>
        </w:rPr>
        <w:t>Türkiye’de Doğa Bilimleri, Mühendislik ve Teknoloji, Tıbbi Bilimler, Tarımsal Bilimler, Sosyal Bilimler ve Beşeri Bilimlerde (*) doktora yapmakta olan başarılı öğrencileri destekleyerek genç bilim insanlarının yetişmesine ve ülkemizde lisansüstü eğitim ve araştırma olanakları</w:t>
      </w:r>
      <w:r>
        <w:t>nın gelişmesine yardımcı olmak amaçlanmaktadır.</w:t>
      </w:r>
      <w:r w:rsidR="0025725D">
        <w:t xml:space="preserve"> </w:t>
      </w:r>
      <w:r>
        <w:t xml:space="preserve">Ayrıca; </w:t>
      </w:r>
    </w:p>
    <w:p w:rsidR="00F13741" w:rsidRDefault="00F13741" w:rsidP="0025725D">
      <w:pPr>
        <w:pStyle w:val="ListeParagraf"/>
        <w:numPr>
          <w:ilvl w:val="0"/>
          <w:numId w:val="10"/>
        </w:numPr>
        <w:spacing w:after="0" w:line="240" w:lineRule="auto"/>
      </w:pPr>
      <w:r w:rsidRPr="00F13741">
        <w:rPr>
          <w:rFonts w:ascii="Calibri" w:eastAsia="Calibri" w:hAnsi="Calibri" w:cs="Times New Roman"/>
        </w:rPr>
        <w:t xml:space="preserve">Türkiye’nin belirlenen öncelikli alanlarda ihtiyaç duyduğu doktora araştırmalarının yürütülmesi konusunda doktora öğrencilerine burs vererek yönlendirmek, </w:t>
      </w:r>
    </w:p>
    <w:p w:rsidR="00F13741" w:rsidRPr="00F13741" w:rsidRDefault="00F13741" w:rsidP="0025725D">
      <w:pPr>
        <w:pStyle w:val="ListeParagraf"/>
        <w:numPr>
          <w:ilvl w:val="0"/>
          <w:numId w:val="10"/>
        </w:numPr>
        <w:spacing w:after="0" w:line="240" w:lineRule="auto"/>
        <w:rPr>
          <w:rFonts w:ascii="Calibri" w:eastAsia="Calibri" w:hAnsi="Calibri" w:cs="Times New Roman"/>
        </w:rPr>
      </w:pPr>
      <w:r w:rsidRPr="00F13741">
        <w:rPr>
          <w:rFonts w:ascii="Calibri" w:eastAsia="Calibri" w:hAnsi="Calibri" w:cs="Times New Roman"/>
        </w:rPr>
        <w:t xml:space="preserve">Lisans eğitimini Doğa Bilimleri, Mühendislik ve Teknoloji Bilimleri, Tarımsal Bilimlerde yapan öğrencilerden doktora eğitimi için Sosyal Bilimler alanlarına geçiş yapanları teşvik etmek, </w:t>
      </w:r>
    </w:p>
    <w:p w:rsidR="00F13741" w:rsidRDefault="00F13741" w:rsidP="0025725D">
      <w:pPr>
        <w:pStyle w:val="ListeParagraf"/>
        <w:numPr>
          <w:ilvl w:val="0"/>
          <w:numId w:val="10"/>
        </w:numPr>
        <w:spacing w:after="0" w:line="240" w:lineRule="auto"/>
        <w:rPr>
          <w:rFonts w:ascii="Calibri" w:eastAsia="Calibri" w:hAnsi="Calibri" w:cs="Times New Roman"/>
        </w:rPr>
      </w:pPr>
      <w:r w:rsidRPr="00F13741">
        <w:rPr>
          <w:rFonts w:ascii="Calibri" w:eastAsia="Calibri" w:hAnsi="Calibri" w:cs="Times New Roman"/>
        </w:rPr>
        <w:t>Üniversitelerimizde yürütülen doktora çalışmalarının sanayi/sektörlerle etkileşim içerisinde yürütülmesi konusunda yönlendirici teşvikler sağlamaktır.</w:t>
      </w:r>
    </w:p>
    <w:p w:rsidR="0025725D" w:rsidRPr="00F13741" w:rsidRDefault="0025725D" w:rsidP="0025725D">
      <w:pPr>
        <w:pStyle w:val="ListeParagraf"/>
        <w:numPr>
          <w:ilvl w:val="0"/>
          <w:numId w:val="10"/>
        </w:numPr>
        <w:spacing w:after="0" w:line="240" w:lineRule="auto"/>
        <w:rPr>
          <w:rFonts w:ascii="Calibri" w:eastAsia="Calibri" w:hAnsi="Calibri" w:cs="Times New Roman"/>
        </w:rPr>
      </w:pPr>
    </w:p>
    <w:p w:rsidR="00F13741" w:rsidRPr="00F13741" w:rsidRDefault="00F13741" w:rsidP="0025725D">
      <w:pPr>
        <w:spacing w:after="0" w:line="240" w:lineRule="auto"/>
        <w:rPr>
          <w:rFonts w:ascii="Calibri" w:eastAsia="Calibri" w:hAnsi="Calibri" w:cs="Times New Roman"/>
          <w:b/>
          <w:bCs/>
        </w:rPr>
      </w:pPr>
      <w:r w:rsidRPr="00F13741">
        <w:rPr>
          <w:rFonts w:ascii="Calibri" w:eastAsia="Calibri" w:hAnsi="Calibri" w:cs="Times New Roman"/>
          <w:b/>
          <w:bCs/>
        </w:rPr>
        <w:t>BURS TÜRLERİ</w:t>
      </w:r>
    </w:p>
    <w:p w:rsidR="00F13741" w:rsidRPr="00F13741" w:rsidRDefault="00F13741" w:rsidP="0025725D">
      <w:pPr>
        <w:spacing w:after="0" w:line="240" w:lineRule="auto"/>
        <w:rPr>
          <w:rFonts w:ascii="Calibri" w:eastAsia="Calibri" w:hAnsi="Calibri" w:cs="Times New Roman"/>
        </w:rPr>
      </w:pPr>
      <w:r w:rsidRPr="00F13741">
        <w:rPr>
          <w:rFonts w:ascii="Calibri" w:eastAsia="Calibri" w:hAnsi="Calibri" w:cs="Times New Roman"/>
        </w:rPr>
        <w:t xml:space="preserve">Program kapsamında aşağıdaki burslar verilir: </w:t>
      </w:r>
    </w:p>
    <w:p w:rsidR="00F13741" w:rsidRPr="00F13741" w:rsidRDefault="00F13741" w:rsidP="0025725D">
      <w:pPr>
        <w:pStyle w:val="ListeParagraf"/>
        <w:numPr>
          <w:ilvl w:val="0"/>
          <w:numId w:val="10"/>
        </w:numPr>
        <w:spacing w:after="0" w:line="360" w:lineRule="auto"/>
        <w:ind w:left="714" w:hanging="357"/>
        <w:rPr>
          <w:rFonts w:ascii="Calibri" w:eastAsia="Calibri" w:hAnsi="Calibri" w:cs="Times New Roman"/>
          <w:b/>
        </w:rPr>
      </w:pPr>
      <w:r w:rsidRPr="00F13741">
        <w:rPr>
          <w:rFonts w:ascii="Calibri" w:eastAsia="Calibri" w:hAnsi="Calibri" w:cs="Times New Roman"/>
          <w:b/>
        </w:rPr>
        <w:t>Genel Doktora Bursu</w:t>
      </w:r>
    </w:p>
    <w:p w:rsidR="00F13741" w:rsidRPr="00F13741" w:rsidRDefault="00F13741" w:rsidP="0025725D">
      <w:pPr>
        <w:pStyle w:val="ListeParagraf"/>
        <w:numPr>
          <w:ilvl w:val="0"/>
          <w:numId w:val="10"/>
        </w:numPr>
        <w:spacing w:after="0" w:line="360" w:lineRule="auto"/>
        <w:ind w:left="714" w:hanging="357"/>
        <w:rPr>
          <w:rFonts w:ascii="Calibri" w:eastAsia="Calibri" w:hAnsi="Calibri" w:cs="Times New Roman"/>
          <w:b/>
        </w:rPr>
      </w:pPr>
      <w:r w:rsidRPr="00F13741">
        <w:rPr>
          <w:rFonts w:ascii="Calibri" w:eastAsia="Calibri" w:hAnsi="Calibri" w:cs="Times New Roman"/>
          <w:b/>
        </w:rPr>
        <w:t>Öncelikli Alanlar Doktora Bursu</w:t>
      </w:r>
    </w:p>
    <w:p w:rsidR="00F13741" w:rsidRPr="00F13741" w:rsidRDefault="00F13741" w:rsidP="0025725D">
      <w:pPr>
        <w:pStyle w:val="ListeParagraf"/>
        <w:numPr>
          <w:ilvl w:val="0"/>
          <w:numId w:val="10"/>
        </w:numPr>
        <w:spacing w:after="0" w:line="360" w:lineRule="auto"/>
        <w:ind w:left="714" w:hanging="357"/>
        <w:rPr>
          <w:rFonts w:ascii="Calibri" w:eastAsia="Calibri" w:hAnsi="Calibri" w:cs="Times New Roman"/>
          <w:b/>
        </w:rPr>
      </w:pPr>
      <w:r w:rsidRPr="00F13741">
        <w:rPr>
          <w:rFonts w:ascii="Calibri" w:eastAsia="Calibri" w:hAnsi="Calibri" w:cs="Times New Roman"/>
          <w:b/>
        </w:rPr>
        <w:t>Sosyal Bilimlere Geçiş Doktora Bursu</w:t>
      </w:r>
    </w:p>
    <w:p w:rsidR="00F13741" w:rsidRDefault="00F13741" w:rsidP="0025725D">
      <w:pPr>
        <w:pStyle w:val="ListeParagraf"/>
        <w:numPr>
          <w:ilvl w:val="0"/>
          <w:numId w:val="10"/>
        </w:numPr>
        <w:spacing w:after="0" w:line="360" w:lineRule="auto"/>
        <w:ind w:left="714" w:hanging="357"/>
        <w:rPr>
          <w:rFonts w:ascii="Calibri" w:eastAsia="Calibri" w:hAnsi="Calibri" w:cs="Times New Roman"/>
          <w:b/>
        </w:rPr>
      </w:pPr>
      <w:r w:rsidRPr="00F13741">
        <w:rPr>
          <w:rFonts w:ascii="Calibri" w:eastAsia="Calibri" w:hAnsi="Calibri" w:cs="Times New Roman"/>
          <w:b/>
        </w:rPr>
        <w:t>Sanayi Doktora Bursu</w:t>
      </w:r>
    </w:p>
    <w:p w:rsidR="0025725D" w:rsidRPr="00F13741" w:rsidRDefault="0025725D" w:rsidP="0025725D">
      <w:pPr>
        <w:pStyle w:val="ListeParagraf"/>
        <w:spacing w:after="0" w:line="240" w:lineRule="auto"/>
        <w:rPr>
          <w:rFonts w:ascii="Calibri" w:eastAsia="Calibri" w:hAnsi="Calibri" w:cs="Times New Roman"/>
          <w:b/>
        </w:rPr>
      </w:pPr>
    </w:p>
    <w:p w:rsidR="00F13741" w:rsidRPr="00F13741" w:rsidRDefault="00F13741" w:rsidP="0025725D">
      <w:pPr>
        <w:pStyle w:val="GvdeMetni2"/>
        <w:rPr>
          <w:rFonts w:ascii="Calibri" w:eastAsia="Calibri" w:hAnsi="Calibri"/>
          <w:szCs w:val="22"/>
          <w:lang w:eastAsia="en-US"/>
        </w:rPr>
      </w:pPr>
      <w:r w:rsidRPr="00F13741">
        <w:rPr>
          <w:rFonts w:ascii="Calibri" w:eastAsia="Calibri" w:hAnsi="Calibri"/>
          <w:szCs w:val="22"/>
          <w:lang w:eastAsia="en-US"/>
        </w:rPr>
        <w:t>Bu programa kamuda ya da özel sektörde çalışanlar da dâhil olmak üzere belirlenen genel ve özel koşulları sağlayan tüm doktora öğrencileri başvuru yapabilirler.</w:t>
      </w:r>
    </w:p>
    <w:p w:rsidR="0025725D" w:rsidRDefault="0025725D" w:rsidP="0025725D">
      <w:pPr>
        <w:spacing w:after="0" w:line="240" w:lineRule="auto"/>
        <w:rPr>
          <w:b/>
        </w:rPr>
      </w:pPr>
    </w:p>
    <w:p w:rsidR="00F13741" w:rsidRPr="00280F43" w:rsidRDefault="00F13741" w:rsidP="0025725D">
      <w:pPr>
        <w:spacing w:after="0" w:line="240" w:lineRule="auto"/>
      </w:pPr>
      <w:r w:rsidRPr="00280F43">
        <w:rPr>
          <w:b/>
        </w:rPr>
        <w:t xml:space="preserve">Başvuru Dönemi: </w:t>
      </w:r>
      <w:r>
        <w:rPr>
          <w:b/>
        </w:rPr>
        <w:t>1</w:t>
      </w:r>
      <w:r w:rsidRPr="00280F43">
        <w:rPr>
          <w:b/>
        </w:rPr>
        <w:t xml:space="preserve"> - </w:t>
      </w:r>
      <w:r>
        <w:rPr>
          <w:b/>
        </w:rPr>
        <w:t>8</w:t>
      </w:r>
      <w:r w:rsidRPr="00280F43">
        <w:rPr>
          <w:b/>
        </w:rPr>
        <w:t xml:space="preserve"> Kasım 2012</w:t>
      </w:r>
    </w:p>
    <w:p w:rsidR="00F13741" w:rsidRDefault="00F13741" w:rsidP="0025725D">
      <w:pPr>
        <w:spacing w:after="0" w:line="240" w:lineRule="auto"/>
      </w:pPr>
      <w:r>
        <w:t xml:space="preserve">Detaylı Bilgi: </w:t>
      </w:r>
      <w:hyperlink r:id="rId7" w:history="1">
        <w:r w:rsidRPr="009E4D82">
          <w:rPr>
            <w:rStyle w:val="Kpr"/>
          </w:rPr>
          <w:t>http://www.tubitak.gov.tr/sid/455/pid/453/index.htm</w:t>
        </w:r>
      </w:hyperlink>
    </w:p>
    <w:p w:rsidR="00F13741" w:rsidRDefault="00F13741" w:rsidP="0025725D">
      <w:pPr>
        <w:spacing w:after="0" w:line="240" w:lineRule="auto"/>
      </w:pPr>
    </w:p>
    <w:p w:rsidR="0025725D" w:rsidRDefault="0025725D" w:rsidP="0025725D">
      <w:pPr>
        <w:spacing w:after="0" w:line="240" w:lineRule="auto"/>
      </w:pPr>
    </w:p>
    <w:p w:rsidR="0025725D" w:rsidRDefault="0025725D" w:rsidP="0025725D">
      <w:pPr>
        <w:spacing w:after="0" w:line="240" w:lineRule="auto"/>
      </w:pPr>
    </w:p>
    <w:p w:rsidR="00F13741" w:rsidRDefault="00F13741" w:rsidP="0025725D">
      <w:pPr>
        <w:spacing w:after="0" w:line="240" w:lineRule="auto"/>
        <w:rPr>
          <w:rFonts w:ascii="Calibri" w:eastAsia="Calibri" w:hAnsi="Calibri" w:cs="Times New Roman"/>
          <w:b/>
          <w:bCs/>
        </w:rPr>
      </w:pPr>
      <w:r w:rsidRPr="00F13741">
        <w:rPr>
          <w:rFonts w:ascii="Calibri" w:eastAsia="Calibri" w:hAnsi="Calibri" w:cs="Times New Roman"/>
          <w:b/>
          <w:bCs/>
        </w:rPr>
        <w:t>GİRİŞİMCİLİK ve YENİLİKÇİLİK ALANINDAKİ YENİ DESTEK PROGRAMLARI</w:t>
      </w:r>
    </w:p>
    <w:p w:rsidR="0025725D" w:rsidRPr="00F13741" w:rsidRDefault="0025725D" w:rsidP="0025725D">
      <w:pPr>
        <w:spacing w:after="0" w:line="240" w:lineRule="auto"/>
        <w:rPr>
          <w:rFonts w:ascii="Calibri" w:eastAsia="Calibri" w:hAnsi="Calibri" w:cs="Times New Roman"/>
          <w:b/>
        </w:rPr>
      </w:pPr>
    </w:p>
    <w:p w:rsidR="00F13741" w:rsidRDefault="00F13741" w:rsidP="0025725D">
      <w:pPr>
        <w:spacing w:after="0" w:line="240" w:lineRule="auto"/>
        <w:rPr>
          <w:rFonts w:ascii="Calibri" w:eastAsia="Calibri" w:hAnsi="Calibri" w:cs="Times New Roman"/>
          <w:b/>
          <w:bCs/>
        </w:rPr>
      </w:pPr>
      <w:hyperlink r:id="rId8" w:history="1">
        <w:r w:rsidRPr="00F13741">
          <w:rPr>
            <w:rFonts w:ascii="Calibri" w:eastAsia="Calibri" w:hAnsi="Calibri" w:cs="Times New Roman"/>
            <w:b/>
            <w:bCs/>
          </w:rPr>
          <w:t>2238-Girişimcilik ve Yenilikçilik Yarışmaları Programı</w:t>
        </w:r>
      </w:hyperlink>
    </w:p>
    <w:p w:rsidR="00F13741" w:rsidRPr="00F13741" w:rsidRDefault="00F13741" w:rsidP="0025725D">
      <w:pPr>
        <w:pStyle w:val="GvdeMetni2"/>
        <w:rPr>
          <w:rFonts w:ascii="Calibri" w:eastAsia="Calibri" w:hAnsi="Calibri"/>
          <w:szCs w:val="22"/>
          <w:lang w:eastAsia="en-US"/>
        </w:rPr>
      </w:pPr>
      <w:r w:rsidRPr="00F13741">
        <w:rPr>
          <w:rFonts w:ascii="Calibri" w:eastAsia="Calibri" w:hAnsi="Calibri"/>
          <w:szCs w:val="22"/>
          <w:lang w:eastAsia="en-US"/>
        </w:rPr>
        <w:t>Lise ve üniversite düzeyinde girişimcilik ve yenilikçilik alanlarında iş fikri ve iş planı yarışmaları düzenlemek</w:t>
      </w:r>
      <w:r>
        <w:rPr>
          <w:rFonts w:ascii="Calibri" w:eastAsia="Calibri" w:hAnsi="Calibri"/>
          <w:szCs w:val="22"/>
          <w:lang w:eastAsia="en-US"/>
        </w:rPr>
        <w:t xml:space="preserve"> amaçlanmıştır</w:t>
      </w:r>
      <w:r w:rsidRPr="00F13741">
        <w:rPr>
          <w:rFonts w:ascii="Calibri" w:eastAsia="Calibri" w:hAnsi="Calibri"/>
          <w:szCs w:val="22"/>
          <w:lang w:eastAsia="en-US"/>
        </w:rPr>
        <w:t>.</w:t>
      </w:r>
    </w:p>
    <w:p w:rsidR="00F13741" w:rsidRPr="00F13741" w:rsidRDefault="00F13741" w:rsidP="0025725D">
      <w:pPr>
        <w:pStyle w:val="GvdeMetni2"/>
        <w:numPr>
          <w:ilvl w:val="0"/>
          <w:numId w:val="15"/>
        </w:numPr>
        <w:rPr>
          <w:rFonts w:ascii="Calibri" w:eastAsia="Calibri" w:hAnsi="Calibri"/>
          <w:szCs w:val="22"/>
          <w:lang w:eastAsia="en-US"/>
        </w:rPr>
      </w:pPr>
      <w:r w:rsidRPr="00F13741">
        <w:rPr>
          <w:rFonts w:ascii="Calibri" w:eastAsia="Calibri" w:hAnsi="Calibri"/>
          <w:szCs w:val="22"/>
          <w:lang w:eastAsia="en-US"/>
        </w:rPr>
        <w:t xml:space="preserve">Lise öğrencilerinin yenilikçilik temelli düşünme yeteneğine sahip olmalarını sağlayarak yenilikçiliği, girişimcilik sürecinin merkezine yerleştiren bir nesil yetişmesine katkıda bulunmak ve böylece girişimcilik ve yenilikçilik konularına yönelik </w:t>
      </w:r>
      <w:proofErr w:type="spellStart"/>
      <w:r w:rsidRPr="00F13741">
        <w:rPr>
          <w:rFonts w:ascii="Calibri" w:eastAsia="Calibri" w:hAnsi="Calibri"/>
          <w:szCs w:val="22"/>
          <w:lang w:eastAsia="en-US"/>
        </w:rPr>
        <w:t>farkındalığı</w:t>
      </w:r>
      <w:proofErr w:type="spellEnd"/>
      <w:r w:rsidRPr="00F13741">
        <w:rPr>
          <w:rFonts w:ascii="Calibri" w:eastAsia="Calibri" w:hAnsi="Calibri"/>
          <w:szCs w:val="22"/>
          <w:lang w:eastAsia="en-US"/>
        </w:rPr>
        <w:t xml:space="preserve"> arttırmak</w:t>
      </w:r>
    </w:p>
    <w:p w:rsidR="00F13741" w:rsidRPr="00F13741" w:rsidRDefault="00F13741" w:rsidP="0025725D">
      <w:pPr>
        <w:pStyle w:val="GvdeMetni2"/>
        <w:numPr>
          <w:ilvl w:val="0"/>
          <w:numId w:val="15"/>
        </w:numPr>
        <w:rPr>
          <w:rFonts w:ascii="Calibri" w:eastAsia="Calibri" w:hAnsi="Calibri"/>
          <w:szCs w:val="22"/>
          <w:lang w:eastAsia="en-US"/>
        </w:rPr>
      </w:pPr>
      <w:r w:rsidRPr="00F13741">
        <w:rPr>
          <w:rFonts w:ascii="Calibri" w:eastAsia="Calibri" w:hAnsi="Calibri"/>
          <w:szCs w:val="22"/>
          <w:lang w:eastAsia="en-US"/>
        </w:rPr>
        <w:t>Çeşitli alanlarda yenilikçilik içeren iş fikri olan ön lisans, lisans ve lisansüstü öğrencileri ile ön lisans ve lisans mezuniyetleri üzerinden en fazla 5 yıl geçmiş adaylara fikirlerini hayata geçirmelerine yönelik uygun ortamı hazırlamak için destek sağlamak</w:t>
      </w:r>
    </w:p>
    <w:p w:rsidR="00F13741" w:rsidRDefault="00F13741" w:rsidP="0025725D">
      <w:pPr>
        <w:pStyle w:val="GvdeMetni2"/>
        <w:rPr>
          <w:rFonts w:ascii="Calibri" w:eastAsia="Calibri" w:hAnsi="Calibri"/>
          <w:szCs w:val="22"/>
          <w:lang w:eastAsia="en-US"/>
        </w:rPr>
      </w:pPr>
    </w:p>
    <w:p w:rsidR="00F13741" w:rsidRPr="00F13741" w:rsidRDefault="00F13741" w:rsidP="0025725D">
      <w:pPr>
        <w:pStyle w:val="GvdeMetni2"/>
        <w:rPr>
          <w:rFonts w:ascii="Calibri" w:eastAsia="Calibri" w:hAnsi="Calibri"/>
          <w:b/>
          <w:szCs w:val="22"/>
          <w:lang w:eastAsia="en-US"/>
        </w:rPr>
      </w:pPr>
      <w:r w:rsidRPr="00F13741">
        <w:rPr>
          <w:rFonts w:ascii="Calibri" w:eastAsia="Calibri" w:hAnsi="Calibri"/>
          <w:b/>
          <w:szCs w:val="22"/>
          <w:lang w:eastAsia="en-US"/>
        </w:rPr>
        <w:t xml:space="preserve">Desteklenen Yarışmalar: </w:t>
      </w:r>
    </w:p>
    <w:p w:rsidR="00F13741" w:rsidRPr="00F13741" w:rsidRDefault="00F13741" w:rsidP="0025725D">
      <w:pPr>
        <w:pStyle w:val="GvdeMetni2"/>
        <w:rPr>
          <w:rFonts w:ascii="Calibri" w:eastAsia="Calibri" w:hAnsi="Calibri"/>
          <w:szCs w:val="22"/>
          <w:lang w:eastAsia="en-US"/>
        </w:rPr>
      </w:pPr>
      <w:r w:rsidRPr="00F13741">
        <w:rPr>
          <w:rFonts w:ascii="Calibri" w:eastAsia="Calibri" w:hAnsi="Calibri"/>
          <w:szCs w:val="22"/>
          <w:lang w:eastAsia="en-US"/>
        </w:rPr>
        <w:t>Lise Öğrencileri Yenilikçilik Yarışması</w:t>
      </w:r>
    </w:p>
    <w:p w:rsidR="00F13741" w:rsidRPr="00F13741" w:rsidRDefault="00F13741" w:rsidP="0025725D">
      <w:pPr>
        <w:pStyle w:val="GvdeMetni2"/>
        <w:rPr>
          <w:rFonts w:ascii="Calibri" w:eastAsia="Calibri" w:hAnsi="Calibri"/>
          <w:szCs w:val="22"/>
          <w:lang w:eastAsia="en-US"/>
        </w:rPr>
      </w:pPr>
      <w:r w:rsidRPr="00F13741">
        <w:rPr>
          <w:rFonts w:ascii="Calibri" w:eastAsia="Calibri" w:hAnsi="Calibri"/>
          <w:szCs w:val="22"/>
          <w:lang w:eastAsia="en-US"/>
        </w:rPr>
        <w:t>Üniversite Düzeyi Girişimcilik Yarışması</w:t>
      </w:r>
    </w:p>
    <w:p w:rsidR="00F13741" w:rsidRPr="00F13741" w:rsidRDefault="00F13741" w:rsidP="0025725D">
      <w:pPr>
        <w:pStyle w:val="GvdeMetni2"/>
        <w:rPr>
          <w:rFonts w:ascii="Calibri" w:eastAsia="Calibri" w:hAnsi="Calibri"/>
          <w:b/>
          <w:szCs w:val="22"/>
          <w:lang w:eastAsia="en-US"/>
        </w:rPr>
      </w:pPr>
      <w:r w:rsidRPr="00F13741">
        <w:rPr>
          <w:rFonts w:ascii="Calibri" w:eastAsia="Calibri" w:hAnsi="Calibri"/>
          <w:szCs w:val="22"/>
          <w:lang w:eastAsia="en-US"/>
        </w:rPr>
        <w:br/>
      </w:r>
      <w:r w:rsidRPr="00F13741">
        <w:rPr>
          <w:rFonts w:ascii="Calibri" w:eastAsia="Calibri" w:hAnsi="Calibri"/>
          <w:b/>
          <w:szCs w:val="22"/>
          <w:lang w:eastAsia="en-US"/>
        </w:rPr>
        <w:t>Üniversite Düzeyi İçin Yarışma Kategorileri:</w:t>
      </w:r>
    </w:p>
    <w:p w:rsidR="00F13741" w:rsidRPr="00F13741" w:rsidRDefault="00F13741" w:rsidP="0025725D">
      <w:pPr>
        <w:pStyle w:val="GvdeMetni2"/>
        <w:rPr>
          <w:rFonts w:ascii="Calibri" w:eastAsia="Calibri" w:hAnsi="Calibri"/>
          <w:szCs w:val="22"/>
          <w:lang w:eastAsia="en-US"/>
        </w:rPr>
      </w:pPr>
      <w:r w:rsidRPr="00F13741">
        <w:rPr>
          <w:rFonts w:ascii="Calibri" w:eastAsia="Calibri" w:hAnsi="Calibri"/>
          <w:szCs w:val="22"/>
          <w:lang w:eastAsia="en-US"/>
        </w:rPr>
        <w:t>Genel Kategori: Yarışmacılar tüm sektörlerden yenilikçi uygulamalar ile başvurmalıdır.</w:t>
      </w:r>
    </w:p>
    <w:p w:rsidR="00F13741" w:rsidRPr="00F13741" w:rsidRDefault="00F13741" w:rsidP="0025725D">
      <w:pPr>
        <w:pStyle w:val="GvdeMetni2"/>
        <w:rPr>
          <w:rFonts w:ascii="Calibri" w:eastAsia="Calibri" w:hAnsi="Calibri"/>
          <w:szCs w:val="22"/>
          <w:lang w:eastAsia="en-US"/>
        </w:rPr>
      </w:pPr>
      <w:r w:rsidRPr="00F13741">
        <w:rPr>
          <w:rFonts w:ascii="Calibri" w:eastAsia="Calibri" w:hAnsi="Calibri"/>
          <w:szCs w:val="22"/>
          <w:lang w:eastAsia="en-US"/>
        </w:rPr>
        <w:t>Teknoloji Kategorisi: Teknoloji tabanlı yenilikçi iş fikirleri ile başvurulmalıdır.</w:t>
      </w:r>
    </w:p>
    <w:p w:rsidR="00F13741" w:rsidRPr="00F13741" w:rsidRDefault="00F13741" w:rsidP="0025725D">
      <w:pPr>
        <w:pStyle w:val="GvdeMetni2"/>
        <w:rPr>
          <w:rFonts w:ascii="Calibri" w:eastAsia="Calibri" w:hAnsi="Calibri"/>
          <w:szCs w:val="22"/>
          <w:lang w:eastAsia="en-US"/>
        </w:rPr>
      </w:pPr>
      <w:r w:rsidRPr="00F13741">
        <w:rPr>
          <w:rFonts w:ascii="Calibri" w:eastAsia="Calibri" w:hAnsi="Calibri"/>
          <w:szCs w:val="22"/>
          <w:lang w:eastAsia="en-US"/>
        </w:rPr>
        <w:t>Sosyal Girişimcilik Kategorisi: Sosyal sorunların çözümünü ve toplumsal faydayı esas alan yenilikçi yaklaşımlar ile başvurulmalıdır.</w:t>
      </w:r>
    </w:p>
    <w:p w:rsidR="0025725D" w:rsidRDefault="0025725D" w:rsidP="0025725D">
      <w:pPr>
        <w:pStyle w:val="GvdeMetni2"/>
        <w:rPr>
          <w:rFonts w:ascii="Calibri" w:eastAsia="Calibri" w:hAnsi="Calibri"/>
          <w:b/>
          <w:szCs w:val="22"/>
          <w:lang w:eastAsia="en-US"/>
        </w:rPr>
      </w:pPr>
    </w:p>
    <w:p w:rsidR="00F13741" w:rsidRPr="00F13741" w:rsidRDefault="00F13741" w:rsidP="0025725D">
      <w:pPr>
        <w:pStyle w:val="GvdeMetni2"/>
        <w:rPr>
          <w:rFonts w:ascii="Calibri" w:eastAsia="Calibri" w:hAnsi="Calibri"/>
          <w:b/>
          <w:szCs w:val="22"/>
          <w:lang w:eastAsia="en-US"/>
        </w:rPr>
      </w:pPr>
      <w:r w:rsidRPr="00F13741">
        <w:rPr>
          <w:rFonts w:ascii="Calibri" w:eastAsia="Calibri" w:hAnsi="Calibri"/>
          <w:b/>
          <w:szCs w:val="22"/>
          <w:lang w:eastAsia="en-US"/>
        </w:rPr>
        <w:lastRenderedPageBreak/>
        <w:t>Destek Türleri:</w:t>
      </w:r>
    </w:p>
    <w:p w:rsidR="00F13741" w:rsidRPr="00F13741" w:rsidRDefault="00F13741" w:rsidP="0025725D">
      <w:pPr>
        <w:pStyle w:val="GvdeMetni2"/>
        <w:rPr>
          <w:rFonts w:ascii="Calibri" w:eastAsia="Calibri" w:hAnsi="Calibri"/>
          <w:szCs w:val="22"/>
          <w:lang w:eastAsia="en-US"/>
        </w:rPr>
      </w:pPr>
      <w:r w:rsidRPr="00F13741">
        <w:rPr>
          <w:rFonts w:ascii="Calibri" w:eastAsia="Calibri" w:hAnsi="Calibri"/>
          <w:szCs w:val="22"/>
          <w:lang w:eastAsia="en-US"/>
        </w:rPr>
        <w:t>Özendirme Ödülü</w:t>
      </w:r>
    </w:p>
    <w:p w:rsidR="00F13741" w:rsidRPr="00F13741" w:rsidRDefault="00F13741" w:rsidP="0025725D">
      <w:pPr>
        <w:pStyle w:val="GvdeMetni2"/>
        <w:rPr>
          <w:rFonts w:ascii="Calibri" w:eastAsia="Calibri" w:hAnsi="Calibri"/>
          <w:szCs w:val="22"/>
          <w:lang w:eastAsia="en-US"/>
        </w:rPr>
      </w:pPr>
      <w:r w:rsidRPr="00F13741">
        <w:rPr>
          <w:rFonts w:ascii="Calibri" w:eastAsia="Calibri" w:hAnsi="Calibri"/>
          <w:szCs w:val="22"/>
          <w:lang w:eastAsia="en-US"/>
        </w:rPr>
        <w:t>Rehberlik Desteği</w:t>
      </w:r>
    </w:p>
    <w:p w:rsidR="00F13741" w:rsidRPr="00F13741" w:rsidRDefault="00F13741" w:rsidP="0025725D">
      <w:pPr>
        <w:pStyle w:val="GvdeMetni2"/>
        <w:rPr>
          <w:rFonts w:ascii="Calibri" w:eastAsia="Calibri" w:hAnsi="Calibri"/>
          <w:szCs w:val="22"/>
          <w:lang w:eastAsia="en-US"/>
        </w:rPr>
      </w:pPr>
      <w:r w:rsidRPr="00F13741">
        <w:rPr>
          <w:rFonts w:ascii="Calibri" w:eastAsia="Calibri" w:hAnsi="Calibri"/>
          <w:szCs w:val="22"/>
          <w:lang w:eastAsia="en-US"/>
        </w:rPr>
        <w:t>Yurtdışı Ziyaret Desteği</w:t>
      </w:r>
    </w:p>
    <w:p w:rsidR="00F13741" w:rsidRDefault="00F13741" w:rsidP="0025725D">
      <w:pPr>
        <w:spacing w:after="0" w:line="240" w:lineRule="auto"/>
        <w:rPr>
          <w:rFonts w:ascii="Calibri" w:eastAsia="Calibri" w:hAnsi="Calibri" w:cs="Times New Roman"/>
          <w:b/>
          <w:bCs/>
        </w:rPr>
      </w:pPr>
    </w:p>
    <w:p w:rsidR="0025725D" w:rsidRPr="00F13741" w:rsidRDefault="0025725D" w:rsidP="0025725D">
      <w:pPr>
        <w:spacing w:after="0" w:line="240" w:lineRule="auto"/>
        <w:rPr>
          <w:rFonts w:ascii="Calibri" w:eastAsia="Calibri" w:hAnsi="Calibri" w:cs="Times New Roman"/>
          <w:b/>
          <w:bCs/>
        </w:rPr>
      </w:pPr>
    </w:p>
    <w:p w:rsidR="00F13741" w:rsidRDefault="00F13741" w:rsidP="0025725D">
      <w:pPr>
        <w:spacing w:after="0" w:line="240" w:lineRule="auto"/>
        <w:rPr>
          <w:rFonts w:ascii="Calibri" w:eastAsia="Calibri" w:hAnsi="Calibri" w:cs="Times New Roman"/>
          <w:b/>
          <w:bCs/>
        </w:rPr>
      </w:pPr>
      <w:hyperlink r:id="rId9" w:history="1">
        <w:r w:rsidRPr="00F13741">
          <w:rPr>
            <w:rFonts w:ascii="Calibri" w:eastAsia="Calibri" w:hAnsi="Calibri" w:cs="Times New Roman"/>
            <w:b/>
            <w:bCs/>
          </w:rPr>
          <w:t>2239-Girişimcilik ve Yenilikçilik Eğitim ve Araştırma Faaliyetlerini Destekleme Programı</w:t>
        </w:r>
      </w:hyperlink>
    </w:p>
    <w:p w:rsidR="00F13741" w:rsidRPr="00F13741" w:rsidRDefault="00F13741" w:rsidP="0025725D">
      <w:pPr>
        <w:pStyle w:val="GvdeMetni2"/>
        <w:rPr>
          <w:rFonts w:ascii="Calibri" w:eastAsia="Calibri" w:hAnsi="Calibri"/>
          <w:szCs w:val="22"/>
          <w:lang w:eastAsia="en-US"/>
        </w:rPr>
      </w:pPr>
      <w:proofErr w:type="gramStart"/>
      <w:r w:rsidRPr="00F13741">
        <w:rPr>
          <w:rFonts w:ascii="Calibri" w:eastAsia="Calibri" w:hAnsi="Calibri"/>
          <w:szCs w:val="22"/>
          <w:lang w:eastAsia="en-US"/>
        </w:rPr>
        <w:t>Bu programın amacı, öğrencileri girişimcilik ve yenilikçilik alanlarında çalışmalar yapmaya teşvik etmek ve çalışmalarını yönlendirmek amacıyla yurt içinde teorik ve uygulamalı kurs, sertifika ve benzeri programların düzenlenmesi, öğretim üyeleri ile öğretmenlerin yetkinliklerinin arttırılmasına yönelik eğitim programları, yurt içinde ve dışında düzenlenen benzer programlara katılım, eğiticilerin yetiştirilmesi, vaka çalışmaları ile örnekler geliştirilmesi, ders müfredatının oluşturulması, örgün ve uzaktan eğitimin yapılması ve bu alana yönelik eğitici oyun programlarının geliştirilmesi için destek sağlamaktır.</w:t>
      </w:r>
      <w:proofErr w:type="gramEnd"/>
    </w:p>
    <w:p w:rsidR="00F13741" w:rsidRPr="00F13741" w:rsidRDefault="00F13741" w:rsidP="0025725D">
      <w:pPr>
        <w:pStyle w:val="GvdeMetni2"/>
        <w:rPr>
          <w:rFonts w:ascii="Calibri" w:eastAsia="Calibri" w:hAnsi="Calibri"/>
          <w:b/>
          <w:szCs w:val="22"/>
          <w:lang w:eastAsia="en-US"/>
        </w:rPr>
      </w:pPr>
      <w:r w:rsidRPr="00F13741">
        <w:rPr>
          <w:rFonts w:ascii="Times New Roman" w:hAnsi="Times New Roman"/>
          <w:b/>
          <w:bCs/>
          <w:sz w:val="27"/>
          <w:szCs w:val="27"/>
        </w:rPr>
        <w:br/>
      </w:r>
      <w:r w:rsidRPr="00F13741">
        <w:rPr>
          <w:rFonts w:ascii="Calibri" w:eastAsia="Calibri" w:hAnsi="Calibri"/>
          <w:b/>
          <w:szCs w:val="22"/>
          <w:lang w:eastAsia="en-US"/>
        </w:rPr>
        <w:t>Desteklenen Faaliyetler:</w:t>
      </w:r>
    </w:p>
    <w:p w:rsidR="00F113B7" w:rsidRDefault="00F13741" w:rsidP="0025725D">
      <w:pPr>
        <w:pStyle w:val="GvdeMetni2"/>
        <w:jc w:val="left"/>
        <w:rPr>
          <w:rFonts w:ascii="Calibri" w:eastAsia="Calibri" w:hAnsi="Calibri"/>
          <w:szCs w:val="22"/>
          <w:lang w:eastAsia="en-US"/>
        </w:rPr>
      </w:pPr>
      <w:r w:rsidRPr="00F13741">
        <w:rPr>
          <w:rFonts w:ascii="Calibri" w:eastAsia="Calibri" w:hAnsi="Calibri"/>
          <w:szCs w:val="22"/>
          <w:lang w:eastAsia="en-US"/>
        </w:rPr>
        <w:t>Girişimcilik ve yenilikçilik alanlarında;</w:t>
      </w:r>
    </w:p>
    <w:p w:rsidR="00F13741" w:rsidRPr="00F13741" w:rsidRDefault="00F13741" w:rsidP="0025725D">
      <w:pPr>
        <w:pStyle w:val="GvdeMetni2"/>
        <w:numPr>
          <w:ilvl w:val="0"/>
          <w:numId w:val="19"/>
        </w:numPr>
        <w:jc w:val="left"/>
        <w:rPr>
          <w:rFonts w:ascii="Calibri" w:eastAsia="Calibri" w:hAnsi="Calibri"/>
          <w:szCs w:val="22"/>
          <w:lang w:eastAsia="en-US"/>
        </w:rPr>
      </w:pPr>
      <w:r w:rsidRPr="00F13741">
        <w:rPr>
          <w:rFonts w:ascii="Calibri" w:eastAsia="Calibri" w:hAnsi="Calibri"/>
          <w:szCs w:val="22"/>
          <w:lang w:eastAsia="en-US"/>
        </w:rPr>
        <w:t>Yurt İçi Kurs, Sertifika ve Benzeri Programları Düzenleme,</w:t>
      </w:r>
    </w:p>
    <w:p w:rsidR="00F13741" w:rsidRPr="00F13741" w:rsidRDefault="00F13741" w:rsidP="0025725D">
      <w:pPr>
        <w:pStyle w:val="GvdeMetni2"/>
        <w:numPr>
          <w:ilvl w:val="0"/>
          <w:numId w:val="19"/>
        </w:numPr>
        <w:rPr>
          <w:rFonts w:ascii="Calibri" w:eastAsia="Calibri" w:hAnsi="Calibri"/>
          <w:szCs w:val="22"/>
          <w:lang w:eastAsia="en-US"/>
        </w:rPr>
      </w:pPr>
      <w:r w:rsidRPr="00F13741">
        <w:rPr>
          <w:rFonts w:ascii="Calibri" w:eastAsia="Calibri" w:hAnsi="Calibri"/>
          <w:szCs w:val="22"/>
          <w:lang w:eastAsia="en-US"/>
        </w:rPr>
        <w:t>Yurt Dışı Kurs, Sertifika ve Benzeri Programlara Katılım,</w:t>
      </w:r>
    </w:p>
    <w:p w:rsidR="00F13741" w:rsidRPr="00F13741" w:rsidRDefault="00F13741" w:rsidP="0025725D">
      <w:pPr>
        <w:pStyle w:val="GvdeMetni2"/>
        <w:numPr>
          <w:ilvl w:val="0"/>
          <w:numId w:val="19"/>
        </w:numPr>
        <w:rPr>
          <w:rFonts w:ascii="Calibri" w:eastAsia="Calibri" w:hAnsi="Calibri"/>
          <w:szCs w:val="22"/>
          <w:lang w:eastAsia="en-US"/>
        </w:rPr>
      </w:pPr>
      <w:proofErr w:type="spellStart"/>
      <w:r w:rsidRPr="00F13741">
        <w:rPr>
          <w:rFonts w:ascii="Calibri" w:eastAsia="Calibri" w:hAnsi="Calibri"/>
          <w:szCs w:val="22"/>
          <w:lang w:eastAsia="en-US"/>
        </w:rPr>
        <w:t>Teknogirişim</w:t>
      </w:r>
      <w:proofErr w:type="spellEnd"/>
      <w:r w:rsidRPr="00F13741">
        <w:rPr>
          <w:rFonts w:ascii="Calibri" w:eastAsia="Calibri" w:hAnsi="Calibri"/>
          <w:szCs w:val="22"/>
          <w:lang w:eastAsia="en-US"/>
        </w:rPr>
        <w:t xml:space="preserve"> Sermaye Desteğini Kazananların Yurt Dışı Kurs/Eğitim Programlarına Katılımı,</w:t>
      </w:r>
    </w:p>
    <w:p w:rsidR="00F13741" w:rsidRPr="00F13741" w:rsidRDefault="00F13741" w:rsidP="0025725D">
      <w:pPr>
        <w:pStyle w:val="GvdeMetni2"/>
        <w:numPr>
          <w:ilvl w:val="0"/>
          <w:numId w:val="17"/>
        </w:numPr>
        <w:rPr>
          <w:rFonts w:ascii="Calibri" w:eastAsia="Calibri" w:hAnsi="Calibri"/>
          <w:szCs w:val="22"/>
          <w:lang w:eastAsia="en-US"/>
        </w:rPr>
      </w:pPr>
      <w:r w:rsidRPr="00F13741">
        <w:rPr>
          <w:rFonts w:ascii="Calibri" w:eastAsia="Calibri" w:hAnsi="Calibri"/>
          <w:szCs w:val="22"/>
          <w:lang w:eastAsia="en-US"/>
        </w:rPr>
        <w:t>Eğitim İçerikleri Tasarlanması (Ders içeriği ve yöntemlerinin geliştirilmesi) ve Eğitici Oyun Programlarının Geliştirilmesi,</w:t>
      </w:r>
    </w:p>
    <w:p w:rsidR="00F13741" w:rsidRPr="00F13741" w:rsidRDefault="00F13741" w:rsidP="0025725D">
      <w:pPr>
        <w:pStyle w:val="GvdeMetni2"/>
        <w:numPr>
          <w:ilvl w:val="0"/>
          <w:numId w:val="17"/>
        </w:numPr>
        <w:rPr>
          <w:rFonts w:ascii="Calibri" w:eastAsia="Calibri" w:hAnsi="Calibri"/>
          <w:szCs w:val="22"/>
          <w:lang w:eastAsia="en-US"/>
        </w:rPr>
      </w:pPr>
      <w:r w:rsidRPr="00F13741">
        <w:rPr>
          <w:rFonts w:ascii="Calibri" w:eastAsia="Calibri" w:hAnsi="Calibri"/>
          <w:szCs w:val="22"/>
          <w:lang w:eastAsia="en-US"/>
        </w:rPr>
        <w:t>Vaka Çalışmaları ile Örnekler Geliştirilmesi,</w:t>
      </w:r>
    </w:p>
    <w:p w:rsidR="00F13741" w:rsidRPr="00F13741" w:rsidRDefault="00F13741" w:rsidP="0025725D">
      <w:pPr>
        <w:pStyle w:val="GvdeMetni2"/>
        <w:rPr>
          <w:rFonts w:ascii="Calibri" w:eastAsia="Calibri" w:hAnsi="Calibri"/>
          <w:szCs w:val="22"/>
          <w:lang w:eastAsia="en-US"/>
        </w:rPr>
      </w:pPr>
      <w:proofErr w:type="gramStart"/>
      <w:r w:rsidRPr="00F13741">
        <w:rPr>
          <w:rFonts w:ascii="Calibri" w:eastAsia="Calibri" w:hAnsi="Calibri"/>
          <w:szCs w:val="22"/>
          <w:lang w:eastAsia="en-US"/>
        </w:rPr>
        <w:t>faaliyetleri</w:t>
      </w:r>
      <w:proofErr w:type="gramEnd"/>
      <w:r w:rsidRPr="00F13741">
        <w:rPr>
          <w:rFonts w:ascii="Calibri" w:eastAsia="Calibri" w:hAnsi="Calibri"/>
          <w:szCs w:val="22"/>
          <w:lang w:eastAsia="en-US"/>
        </w:rPr>
        <w:t xml:space="preserve"> için destek sağlanacaktır.</w:t>
      </w:r>
    </w:p>
    <w:p w:rsidR="00F13741" w:rsidRDefault="00F13741" w:rsidP="0025725D">
      <w:pPr>
        <w:spacing w:after="0" w:line="240" w:lineRule="auto"/>
        <w:rPr>
          <w:rFonts w:ascii="Calibri" w:eastAsia="Calibri" w:hAnsi="Calibri" w:cs="Times New Roman"/>
          <w:b/>
          <w:bCs/>
        </w:rPr>
      </w:pPr>
    </w:p>
    <w:p w:rsidR="00F13741" w:rsidRDefault="00F13741" w:rsidP="0025725D">
      <w:pPr>
        <w:spacing w:after="0" w:line="240" w:lineRule="auto"/>
        <w:rPr>
          <w:rFonts w:ascii="Calibri" w:eastAsia="Calibri" w:hAnsi="Calibri" w:cs="Times New Roman"/>
          <w:b/>
          <w:bCs/>
        </w:rPr>
      </w:pPr>
    </w:p>
    <w:p w:rsidR="00834CAA" w:rsidRPr="00F13741" w:rsidRDefault="00834CAA" w:rsidP="0025725D">
      <w:pPr>
        <w:spacing w:after="0" w:line="240" w:lineRule="auto"/>
        <w:rPr>
          <w:rFonts w:ascii="Calibri" w:eastAsia="Calibri" w:hAnsi="Calibri" w:cs="Times New Roman"/>
          <w:b/>
          <w:bCs/>
        </w:rPr>
      </w:pPr>
    </w:p>
    <w:p w:rsidR="00F13741" w:rsidRPr="00F13741" w:rsidRDefault="00F13741" w:rsidP="0025725D">
      <w:pPr>
        <w:spacing w:after="0" w:line="240" w:lineRule="auto"/>
        <w:rPr>
          <w:rFonts w:ascii="Calibri" w:eastAsia="Calibri" w:hAnsi="Calibri" w:cs="Times New Roman"/>
          <w:b/>
          <w:bCs/>
        </w:rPr>
      </w:pPr>
      <w:hyperlink r:id="rId10" w:history="1">
        <w:r w:rsidRPr="00F13741">
          <w:rPr>
            <w:rFonts w:ascii="Calibri" w:eastAsia="Calibri" w:hAnsi="Calibri" w:cs="Times New Roman"/>
            <w:b/>
            <w:bCs/>
          </w:rPr>
          <w:t>2240-Girişimcilik ve Yenilikçilik Etkinliklerini Destekleme Programı</w:t>
        </w:r>
      </w:hyperlink>
    </w:p>
    <w:p w:rsidR="00F113B7" w:rsidRDefault="00F113B7" w:rsidP="0025725D">
      <w:pPr>
        <w:pStyle w:val="GvdeMetni2"/>
        <w:jc w:val="left"/>
        <w:rPr>
          <w:rFonts w:ascii="Calibri" w:eastAsia="Calibri" w:hAnsi="Calibri"/>
          <w:szCs w:val="22"/>
          <w:lang w:eastAsia="en-US"/>
        </w:rPr>
      </w:pPr>
      <w:r w:rsidRPr="00F113B7">
        <w:rPr>
          <w:rFonts w:ascii="Calibri" w:eastAsia="Calibri" w:hAnsi="Calibri"/>
          <w:szCs w:val="22"/>
          <w:lang w:eastAsia="en-US"/>
        </w:rPr>
        <w:t xml:space="preserve">Girişimcilik ve yenilikçilik alanlarında yurt içinden ve yurt dışından uzmanların davet edilmesine, seminer, toplantı ve </w:t>
      </w:r>
      <w:proofErr w:type="spellStart"/>
      <w:r w:rsidRPr="00F113B7">
        <w:rPr>
          <w:rFonts w:ascii="Calibri" w:eastAsia="Calibri" w:hAnsi="Calibri"/>
          <w:szCs w:val="22"/>
          <w:lang w:eastAsia="en-US"/>
        </w:rPr>
        <w:t>çalıştayların</w:t>
      </w:r>
      <w:proofErr w:type="spellEnd"/>
      <w:r w:rsidRPr="00F113B7">
        <w:rPr>
          <w:rFonts w:ascii="Calibri" w:eastAsia="Calibri" w:hAnsi="Calibri"/>
          <w:szCs w:val="22"/>
          <w:lang w:eastAsia="en-US"/>
        </w:rPr>
        <w:t xml:space="preserve"> düzenlenmesine ve öğrenci toplulukları ile kulüplerin faaliyetlerine destek sağlamaktır. </w:t>
      </w:r>
    </w:p>
    <w:p w:rsidR="00834CAA" w:rsidRDefault="00834CAA" w:rsidP="0025725D">
      <w:pPr>
        <w:pStyle w:val="GvdeMetni2"/>
        <w:jc w:val="left"/>
        <w:rPr>
          <w:rFonts w:ascii="Calibri" w:eastAsia="Calibri" w:hAnsi="Calibri"/>
          <w:szCs w:val="22"/>
          <w:lang w:eastAsia="en-US"/>
        </w:rPr>
      </w:pPr>
    </w:p>
    <w:p w:rsidR="00F113B7" w:rsidRPr="00F113B7" w:rsidRDefault="00F113B7" w:rsidP="0025725D">
      <w:pPr>
        <w:pStyle w:val="GvdeMetni2"/>
        <w:rPr>
          <w:rFonts w:ascii="Calibri" w:eastAsia="Calibri" w:hAnsi="Calibri"/>
          <w:b/>
          <w:szCs w:val="22"/>
          <w:lang w:eastAsia="en-US"/>
        </w:rPr>
      </w:pPr>
      <w:r w:rsidRPr="00F113B7">
        <w:rPr>
          <w:rFonts w:ascii="Calibri" w:eastAsia="Calibri" w:hAnsi="Calibri"/>
          <w:b/>
          <w:szCs w:val="22"/>
          <w:lang w:eastAsia="en-US"/>
        </w:rPr>
        <w:t xml:space="preserve">Desteklenen Faaliyetler: </w:t>
      </w:r>
    </w:p>
    <w:p w:rsidR="00F113B7" w:rsidRPr="00F113B7" w:rsidRDefault="00F113B7" w:rsidP="0025725D">
      <w:pPr>
        <w:pStyle w:val="GvdeMetni2"/>
        <w:jc w:val="left"/>
        <w:rPr>
          <w:rFonts w:ascii="Calibri" w:eastAsia="Calibri" w:hAnsi="Calibri"/>
          <w:szCs w:val="22"/>
          <w:lang w:eastAsia="en-US"/>
        </w:rPr>
      </w:pPr>
      <w:r w:rsidRPr="00834CAA">
        <w:rPr>
          <w:rFonts w:ascii="Calibri" w:eastAsia="Calibri" w:hAnsi="Calibri"/>
          <w:b/>
          <w:szCs w:val="22"/>
          <w:lang w:eastAsia="en-US"/>
        </w:rPr>
        <w:t>Yurt Dışından Uzman Daveti:</w:t>
      </w:r>
      <w:r w:rsidRPr="00F113B7">
        <w:rPr>
          <w:rFonts w:ascii="Calibri" w:eastAsia="Calibri" w:hAnsi="Calibri"/>
          <w:szCs w:val="22"/>
          <w:lang w:eastAsia="en-US"/>
        </w:rPr>
        <w:t xml:space="preserve"> Yurt dışındaki uzmanların, girişimcilik ve yenilikçilik alanlarındaki birikimlerinden yararlanmak amacıyla Türkiye’ye getirilmeleri için destek sağlanır.</w:t>
      </w:r>
    </w:p>
    <w:p w:rsidR="00F113B7" w:rsidRDefault="00F113B7" w:rsidP="0025725D">
      <w:pPr>
        <w:pStyle w:val="GvdeMetni2"/>
        <w:jc w:val="left"/>
        <w:rPr>
          <w:rFonts w:ascii="Calibri" w:eastAsia="Calibri" w:hAnsi="Calibri"/>
          <w:szCs w:val="22"/>
          <w:lang w:eastAsia="en-US"/>
        </w:rPr>
      </w:pPr>
      <w:r w:rsidRPr="00834CAA">
        <w:rPr>
          <w:rFonts w:ascii="Calibri" w:eastAsia="Calibri" w:hAnsi="Calibri"/>
          <w:b/>
          <w:szCs w:val="22"/>
          <w:lang w:eastAsia="en-US"/>
        </w:rPr>
        <w:t>Yurt İçi Etkinliklerin Düzenlenmesi:</w:t>
      </w:r>
      <w:r w:rsidRPr="00F113B7">
        <w:rPr>
          <w:rFonts w:ascii="Calibri" w:eastAsia="Calibri" w:hAnsi="Calibri"/>
          <w:b/>
          <w:szCs w:val="22"/>
          <w:lang w:eastAsia="en-US"/>
        </w:rPr>
        <w:t xml:space="preserve"> </w:t>
      </w:r>
      <w:r w:rsidRPr="00F113B7">
        <w:rPr>
          <w:rFonts w:ascii="Calibri" w:eastAsia="Calibri" w:hAnsi="Calibri"/>
          <w:szCs w:val="22"/>
          <w:lang w:eastAsia="en-US"/>
        </w:rPr>
        <w:t xml:space="preserve">Girişimcilik ve yenilikçilik alanlarında yurt içindeki bilim insanları, uzmanlar veya öğrenci toplulukları tarafından düzenlenen seminer, </w:t>
      </w:r>
      <w:proofErr w:type="spellStart"/>
      <w:r w:rsidRPr="00F113B7">
        <w:rPr>
          <w:rFonts w:ascii="Calibri" w:eastAsia="Calibri" w:hAnsi="Calibri"/>
          <w:szCs w:val="22"/>
          <w:lang w:eastAsia="en-US"/>
        </w:rPr>
        <w:t>çalıştay</w:t>
      </w:r>
      <w:proofErr w:type="spellEnd"/>
      <w:r w:rsidRPr="00F113B7">
        <w:rPr>
          <w:rFonts w:ascii="Calibri" w:eastAsia="Calibri" w:hAnsi="Calibri"/>
          <w:szCs w:val="22"/>
          <w:lang w:eastAsia="en-US"/>
        </w:rPr>
        <w:t xml:space="preserve"> ve yarışmalar için destek sağlanır.</w:t>
      </w:r>
    </w:p>
    <w:p w:rsidR="00834CAA" w:rsidRPr="00F113B7" w:rsidRDefault="00834CAA" w:rsidP="0025725D">
      <w:pPr>
        <w:pStyle w:val="GvdeMetni2"/>
        <w:jc w:val="left"/>
        <w:rPr>
          <w:rFonts w:ascii="Calibri" w:eastAsia="Calibri" w:hAnsi="Calibri"/>
          <w:szCs w:val="22"/>
          <w:lang w:eastAsia="en-US"/>
        </w:rPr>
      </w:pPr>
    </w:p>
    <w:p w:rsidR="00F113B7" w:rsidRPr="00F113B7" w:rsidRDefault="00F113B7" w:rsidP="0025725D">
      <w:pPr>
        <w:pStyle w:val="GvdeMetni2"/>
        <w:rPr>
          <w:rFonts w:ascii="Calibri" w:eastAsia="Calibri" w:hAnsi="Calibri"/>
          <w:b/>
          <w:szCs w:val="22"/>
          <w:lang w:eastAsia="en-US"/>
        </w:rPr>
      </w:pPr>
      <w:r w:rsidRPr="00834CAA">
        <w:rPr>
          <w:rFonts w:ascii="Calibri" w:eastAsia="Calibri" w:hAnsi="Calibri"/>
          <w:b/>
          <w:szCs w:val="22"/>
          <w:lang w:eastAsia="en-US"/>
        </w:rPr>
        <w:t>Destek Türleri:</w:t>
      </w:r>
    </w:p>
    <w:p w:rsidR="00F113B7" w:rsidRPr="00F113B7" w:rsidRDefault="00F113B7" w:rsidP="0025725D">
      <w:pPr>
        <w:pStyle w:val="GvdeMetni2"/>
        <w:jc w:val="left"/>
        <w:rPr>
          <w:rFonts w:ascii="Calibri" w:eastAsia="Calibri" w:hAnsi="Calibri"/>
          <w:szCs w:val="22"/>
          <w:lang w:eastAsia="en-US"/>
        </w:rPr>
      </w:pPr>
      <w:r w:rsidRPr="00F113B7">
        <w:rPr>
          <w:rFonts w:ascii="Calibri" w:eastAsia="Calibri" w:hAnsi="Calibri"/>
          <w:szCs w:val="22"/>
          <w:lang w:eastAsia="en-US"/>
        </w:rPr>
        <w:t xml:space="preserve">Yurt Dışından Uzman Daveti için; </w:t>
      </w:r>
    </w:p>
    <w:p w:rsidR="00F113B7" w:rsidRPr="00F113B7" w:rsidRDefault="00F113B7" w:rsidP="0025725D">
      <w:pPr>
        <w:pStyle w:val="GvdeMetni2"/>
        <w:numPr>
          <w:ilvl w:val="0"/>
          <w:numId w:val="20"/>
        </w:numPr>
        <w:jc w:val="left"/>
        <w:rPr>
          <w:rFonts w:ascii="Calibri" w:eastAsia="Calibri" w:hAnsi="Calibri"/>
          <w:szCs w:val="22"/>
          <w:lang w:eastAsia="en-US"/>
        </w:rPr>
      </w:pPr>
      <w:r w:rsidRPr="00F113B7">
        <w:rPr>
          <w:rFonts w:ascii="Calibri" w:eastAsia="Calibri" w:hAnsi="Calibri"/>
          <w:szCs w:val="22"/>
          <w:lang w:eastAsia="en-US"/>
        </w:rPr>
        <w:t>Seminer Ücreti</w:t>
      </w:r>
    </w:p>
    <w:p w:rsidR="00F113B7" w:rsidRPr="00F113B7" w:rsidRDefault="00F113B7" w:rsidP="0025725D">
      <w:pPr>
        <w:pStyle w:val="GvdeMetni2"/>
        <w:numPr>
          <w:ilvl w:val="0"/>
          <w:numId w:val="20"/>
        </w:numPr>
        <w:jc w:val="left"/>
        <w:rPr>
          <w:rFonts w:ascii="Calibri" w:eastAsia="Calibri" w:hAnsi="Calibri"/>
          <w:szCs w:val="22"/>
          <w:lang w:eastAsia="en-US"/>
        </w:rPr>
      </w:pPr>
      <w:r w:rsidRPr="00F113B7">
        <w:rPr>
          <w:rFonts w:ascii="Calibri" w:eastAsia="Calibri" w:hAnsi="Calibri"/>
          <w:szCs w:val="22"/>
          <w:lang w:eastAsia="en-US"/>
        </w:rPr>
        <w:t>Aylık Destek</w:t>
      </w:r>
    </w:p>
    <w:p w:rsidR="00F113B7" w:rsidRPr="00F113B7" w:rsidRDefault="00F113B7" w:rsidP="0025725D">
      <w:pPr>
        <w:pStyle w:val="GvdeMetni2"/>
        <w:numPr>
          <w:ilvl w:val="0"/>
          <w:numId w:val="20"/>
        </w:numPr>
        <w:jc w:val="left"/>
        <w:rPr>
          <w:rFonts w:ascii="Calibri" w:eastAsia="Calibri" w:hAnsi="Calibri"/>
          <w:szCs w:val="22"/>
          <w:lang w:eastAsia="en-US"/>
        </w:rPr>
      </w:pPr>
      <w:r w:rsidRPr="00F113B7">
        <w:rPr>
          <w:rFonts w:ascii="Calibri" w:eastAsia="Calibri" w:hAnsi="Calibri"/>
          <w:szCs w:val="22"/>
          <w:lang w:eastAsia="en-US"/>
        </w:rPr>
        <w:t>Yol Parası</w:t>
      </w:r>
    </w:p>
    <w:p w:rsidR="00F113B7" w:rsidRPr="00F113B7" w:rsidRDefault="00F113B7" w:rsidP="0025725D">
      <w:pPr>
        <w:pStyle w:val="GvdeMetni2"/>
        <w:numPr>
          <w:ilvl w:val="0"/>
          <w:numId w:val="20"/>
        </w:numPr>
        <w:jc w:val="left"/>
        <w:rPr>
          <w:rFonts w:ascii="Calibri" w:eastAsia="Calibri" w:hAnsi="Calibri"/>
          <w:szCs w:val="22"/>
          <w:lang w:eastAsia="en-US"/>
        </w:rPr>
      </w:pPr>
      <w:r w:rsidRPr="00F113B7">
        <w:rPr>
          <w:rFonts w:ascii="Calibri" w:eastAsia="Calibri" w:hAnsi="Calibri"/>
          <w:szCs w:val="22"/>
          <w:lang w:eastAsia="en-US"/>
        </w:rPr>
        <w:t xml:space="preserve">Sağlık Sigortası Giderleri </w:t>
      </w:r>
      <w:r w:rsidRPr="00F113B7">
        <w:rPr>
          <w:rFonts w:ascii="Calibri" w:eastAsia="Calibri" w:hAnsi="Calibri"/>
          <w:szCs w:val="22"/>
          <w:lang w:eastAsia="en-US"/>
        </w:rPr>
        <w:br/>
        <w:t> </w:t>
      </w:r>
    </w:p>
    <w:p w:rsidR="00F113B7" w:rsidRPr="00F113B7" w:rsidRDefault="00F113B7" w:rsidP="0025725D">
      <w:pPr>
        <w:pStyle w:val="GvdeMetni2"/>
        <w:jc w:val="left"/>
        <w:rPr>
          <w:rFonts w:ascii="Calibri" w:eastAsia="Calibri" w:hAnsi="Calibri"/>
          <w:szCs w:val="22"/>
          <w:lang w:eastAsia="en-US"/>
        </w:rPr>
      </w:pPr>
      <w:r w:rsidRPr="00F113B7">
        <w:rPr>
          <w:rFonts w:ascii="Calibri" w:eastAsia="Calibri" w:hAnsi="Calibri"/>
          <w:szCs w:val="22"/>
          <w:lang w:eastAsia="en-US"/>
        </w:rPr>
        <w:t xml:space="preserve">Yurt İçi Etkinliklerin Düzenlenmesi için; </w:t>
      </w:r>
    </w:p>
    <w:p w:rsidR="00F113B7" w:rsidRPr="00F113B7" w:rsidRDefault="00F113B7" w:rsidP="0025725D">
      <w:pPr>
        <w:pStyle w:val="GvdeMetni2"/>
        <w:numPr>
          <w:ilvl w:val="0"/>
          <w:numId w:val="21"/>
        </w:numPr>
        <w:jc w:val="left"/>
        <w:rPr>
          <w:rFonts w:ascii="Calibri" w:eastAsia="Calibri" w:hAnsi="Calibri"/>
          <w:szCs w:val="22"/>
          <w:lang w:eastAsia="en-US"/>
        </w:rPr>
      </w:pPr>
      <w:r w:rsidRPr="00F113B7">
        <w:rPr>
          <w:rFonts w:ascii="Calibri" w:eastAsia="Calibri" w:hAnsi="Calibri"/>
          <w:szCs w:val="22"/>
          <w:lang w:eastAsia="en-US"/>
        </w:rPr>
        <w:t>Katılımcı Desteği</w:t>
      </w:r>
    </w:p>
    <w:p w:rsidR="00F113B7" w:rsidRDefault="00F113B7" w:rsidP="0025725D">
      <w:pPr>
        <w:pStyle w:val="GvdeMetni2"/>
        <w:numPr>
          <w:ilvl w:val="0"/>
          <w:numId w:val="21"/>
        </w:numPr>
        <w:jc w:val="left"/>
        <w:rPr>
          <w:rFonts w:ascii="Calibri" w:eastAsia="Calibri" w:hAnsi="Calibri"/>
          <w:szCs w:val="22"/>
          <w:lang w:eastAsia="en-US"/>
        </w:rPr>
      </w:pPr>
      <w:r w:rsidRPr="00F113B7">
        <w:rPr>
          <w:rFonts w:ascii="Calibri" w:eastAsia="Calibri" w:hAnsi="Calibri"/>
          <w:szCs w:val="22"/>
          <w:lang w:eastAsia="en-US"/>
        </w:rPr>
        <w:t>Organizasyon Desteği</w:t>
      </w:r>
      <w:r w:rsidRPr="00F113B7">
        <w:rPr>
          <w:rFonts w:ascii="Calibri" w:eastAsia="Calibri" w:hAnsi="Calibri"/>
          <w:szCs w:val="22"/>
          <w:lang w:eastAsia="en-US"/>
        </w:rPr>
        <w:br/>
        <w:t> </w:t>
      </w:r>
    </w:p>
    <w:p w:rsidR="00834CAA" w:rsidRPr="00F113B7" w:rsidRDefault="00834CAA" w:rsidP="0025725D">
      <w:pPr>
        <w:pStyle w:val="GvdeMetni2"/>
        <w:jc w:val="left"/>
        <w:rPr>
          <w:rFonts w:ascii="Calibri" w:eastAsia="Calibri" w:hAnsi="Calibri"/>
          <w:szCs w:val="22"/>
          <w:lang w:eastAsia="en-US"/>
        </w:rPr>
      </w:pPr>
      <w:r w:rsidRPr="00834CAA">
        <w:rPr>
          <w:rFonts w:asciiTheme="minorHAnsi" w:hAnsiTheme="minorHAnsi"/>
        </w:rPr>
        <w:t xml:space="preserve">Detaylı Bilgi: </w:t>
      </w:r>
      <w:hyperlink r:id="rId11" w:history="1">
        <w:r w:rsidRPr="00834CAA">
          <w:rPr>
            <w:rStyle w:val="Kpr"/>
            <w:rFonts w:asciiTheme="minorHAnsi" w:hAnsiTheme="minorHAnsi"/>
          </w:rPr>
          <w:t>http://www.tubitak.gov.tr/sid/2555/pid/453/index.htm</w:t>
        </w:r>
      </w:hyperlink>
    </w:p>
    <w:sectPr w:rsidR="00834CAA" w:rsidRPr="00F113B7" w:rsidSect="00BF54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78D"/>
    <w:multiLevelType w:val="hybridMultilevel"/>
    <w:tmpl w:val="72D4B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6D25D3"/>
    <w:multiLevelType w:val="hybridMultilevel"/>
    <w:tmpl w:val="AC06F3F6"/>
    <w:lvl w:ilvl="0" w:tplc="E8D497E8">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0C5F5371"/>
    <w:multiLevelType w:val="multilevel"/>
    <w:tmpl w:val="CBC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B7AD1"/>
    <w:multiLevelType w:val="multilevel"/>
    <w:tmpl w:val="D96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46903"/>
    <w:multiLevelType w:val="hybridMultilevel"/>
    <w:tmpl w:val="E76A5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514C25"/>
    <w:multiLevelType w:val="multilevel"/>
    <w:tmpl w:val="F45C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B4E72"/>
    <w:multiLevelType w:val="hybridMultilevel"/>
    <w:tmpl w:val="3E1C1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290252"/>
    <w:multiLevelType w:val="hybridMultilevel"/>
    <w:tmpl w:val="8A683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C95305"/>
    <w:multiLevelType w:val="hybridMultilevel"/>
    <w:tmpl w:val="57CC9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210342"/>
    <w:multiLevelType w:val="multilevel"/>
    <w:tmpl w:val="618A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937F5"/>
    <w:multiLevelType w:val="multilevel"/>
    <w:tmpl w:val="D08E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364886"/>
    <w:multiLevelType w:val="hybridMultilevel"/>
    <w:tmpl w:val="21644BEE"/>
    <w:lvl w:ilvl="0" w:tplc="3CE6B4E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AA316A1"/>
    <w:multiLevelType w:val="hybridMultilevel"/>
    <w:tmpl w:val="A0045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D56644"/>
    <w:multiLevelType w:val="multilevel"/>
    <w:tmpl w:val="07FE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B5100"/>
    <w:multiLevelType w:val="hybridMultilevel"/>
    <w:tmpl w:val="5C663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6166B0"/>
    <w:multiLevelType w:val="hybridMultilevel"/>
    <w:tmpl w:val="681C6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5044F99"/>
    <w:multiLevelType w:val="multilevel"/>
    <w:tmpl w:val="B880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981AD0"/>
    <w:multiLevelType w:val="multilevel"/>
    <w:tmpl w:val="C30898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5A494E"/>
    <w:multiLevelType w:val="multilevel"/>
    <w:tmpl w:val="F024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C70D63"/>
    <w:multiLevelType w:val="multilevel"/>
    <w:tmpl w:val="63E0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F65FB"/>
    <w:multiLevelType w:val="multilevel"/>
    <w:tmpl w:val="3804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16"/>
  </w:num>
  <w:num w:numId="5">
    <w:abstractNumId w:val="8"/>
  </w:num>
  <w:num w:numId="6">
    <w:abstractNumId w:val="17"/>
  </w:num>
  <w:num w:numId="7">
    <w:abstractNumId w:val="6"/>
  </w:num>
  <w:num w:numId="8">
    <w:abstractNumId w:val="1"/>
  </w:num>
  <w:num w:numId="9">
    <w:abstractNumId w:val="11"/>
  </w:num>
  <w:num w:numId="10">
    <w:abstractNumId w:val="15"/>
  </w:num>
  <w:num w:numId="11">
    <w:abstractNumId w:val="3"/>
  </w:num>
  <w:num w:numId="12">
    <w:abstractNumId w:val="13"/>
  </w:num>
  <w:num w:numId="13">
    <w:abstractNumId w:val="18"/>
  </w:num>
  <w:num w:numId="14">
    <w:abstractNumId w:val="20"/>
  </w:num>
  <w:num w:numId="15">
    <w:abstractNumId w:val="7"/>
  </w:num>
  <w:num w:numId="16">
    <w:abstractNumId w:val="9"/>
  </w:num>
  <w:num w:numId="17">
    <w:abstractNumId w:val="4"/>
  </w:num>
  <w:num w:numId="18">
    <w:abstractNumId w:val="19"/>
  </w:num>
  <w:num w:numId="19">
    <w:abstractNumId w:val="14"/>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F43"/>
    <w:rsid w:val="00121E0D"/>
    <w:rsid w:val="0025725D"/>
    <w:rsid w:val="00280F43"/>
    <w:rsid w:val="004847ED"/>
    <w:rsid w:val="0050708C"/>
    <w:rsid w:val="00590E90"/>
    <w:rsid w:val="00675456"/>
    <w:rsid w:val="006A3516"/>
    <w:rsid w:val="00834CAA"/>
    <w:rsid w:val="008F2E55"/>
    <w:rsid w:val="009A1BA2"/>
    <w:rsid w:val="009E2D1C"/>
    <w:rsid w:val="00B87FD7"/>
    <w:rsid w:val="00BF549C"/>
    <w:rsid w:val="00E8001B"/>
    <w:rsid w:val="00EC3BC8"/>
    <w:rsid w:val="00EC52A0"/>
    <w:rsid w:val="00F113B7"/>
    <w:rsid w:val="00F13741"/>
    <w:rsid w:val="00F74C3B"/>
    <w:rsid w:val="00FF5E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9C"/>
  </w:style>
  <w:style w:type="paragraph" w:styleId="Balk3">
    <w:name w:val="heading 3"/>
    <w:basedOn w:val="Normal"/>
    <w:link w:val="Balk3Char"/>
    <w:uiPriority w:val="9"/>
    <w:qFormat/>
    <w:rsid w:val="00280F4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8">
    <w:name w:val="heading 8"/>
    <w:basedOn w:val="Normal"/>
    <w:next w:val="Normal"/>
    <w:link w:val="Balk8Char"/>
    <w:uiPriority w:val="9"/>
    <w:semiHidden/>
    <w:unhideWhenUsed/>
    <w:qFormat/>
    <w:rsid w:val="00F1374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80F43"/>
    <w:rPr>
      <w:rFonts w:ascii="Times New Roman" w:eastAsia="Times New Roman" w:hAnsi="Times New Roman" w:cs="Times New Roman"/>
      <w:b/>
      <w:bCs/>
      <w:sz w:val="27"/>
      <w:szCs w:val="27"/>
      <w:lang w:eastAsia="tr-TR"/>
    </w:rPr>
  </w:style>
  <w:style w:type="character" w:customStyle="1" w:styleId="fnttitle18">
    <w:name w:val="fnttitle18"/>
    <w:basedOn w:val="VarsaylanParagrafYazTipi"/>
    <w:rsid w:val="00280F43"/>
  </w:style>
  <w:style w:type="character" w:styleId="Gl">
    <w:name w:val="Strong"/>
    <w:basedOn w:val="VarsaylanParagrafYazTipi"/>
    <w:uiPriority w:val="22"/>
    <w:qFormat/>
    <w:rsid w:val="00280F43"/>
    <w:rPr>
      <w:b/>
      <w:bCs/>
    </w:rPr>
  </w:style>
  <w:style w:type="paragraph" w:styleId="NormalWeb">
    <w:name w:val="Normal (Web)"/>
    <w:basedOn w:val="Normal"/>
    <w:uiPriority w:val="99"/>
    <w:semiHidden/>
    <w:unhideWhenUsed/>
    <w:rsid w:val="00280F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80F43"/>
    <w:rPr>
      <w:color w:val="0000FF" w:themeColor="hyperlink"/>
      <w:u w:val="single"/>
    </w:rPr>
  </w:style>
  <w:style w:type="paragraph" w:styleId="ListeParagraf">
    <w:name w:val="List Paragraph"/>
    <w:basedOn w:val="Normal"/>
    <w:uiPriority w:val="34"/>
    <w:qFormat/>
    <w:rsid w:val="00EC52A0"/>
    <w:pPr>
      <w:ind w:left="720"/>
      <w:contextualSpacing/>
    </w:pPr>
  </w:style>
  <w:style w:type="character" w:customStyle="1" w:styleId="Balk8Char">
    <w:name w:val="Başlık 8 Char"/>
    <w:basedOn w:val="VarsaylanParagrafYazTipi"/>
    <w:link w:val="Balk8"/>
    <w:uiPriority w:val="9"/>
    <w:semiHidden/>
    <w:rsid w:val="00F13741"/>
    <w:rPr>
      <w:rFonts w:asciiTheme="majorHAnsi" w:eastAsiaTheme="majorEastAsia" w:hAnsiTheme="majorHAnsi" w:cstheme="majorBidi"/>
      <w:color w:val="404040" w:themeColor="text1" w:themeTint="BF"/>
      <w:sz w:val="20"/>
      <w:szCs w:val="20"/>
    </w:rPr>
  </w:style>
  <w:style w:type="paragraph" w:styleId="GvdeMetni2">
    <w:name w:val="Body Text 2"/>
    <w:basedOn w:val="Normal"/>
    <w:link w:val="GvdeMetni2Char"/>
    <w:rsid w:val="00F13741"/>
    <w:pPr>
      <w:spacing w:after="0" w:line="240" w:lineRule="auto"/>
      <w:jc w:val="both"/>
    </w:pPr>
    <w:rPr>
      <w:rFonts w:ascii="Arial" w:eastAsia="Times New Roman" w:hAnsi="Arial" w:cs="Times New Roman"/>
      <w:szCs w:val="20"/>
      <w:lang w:eastAsia="tr-TR"/>
    </w:rPr>
  </w:style>
  <w:style w:type="character" w:customStyle="1" w:styleId="GvdeMetni2Char">
    <w:name w:val="Gövde Metni 2 Char"/>
    <w:basedOn w:val="VarsaylanParagrafYazTipi"/>
    <w:link w:val="GvdeMetni2"/>
    <w:rsid w:val="00F13741"/>
    <w:rPr>
      <w:rFonts w:ascii="Arial" w:eastAsia="Times New Roman" w:hAnsi="Arial" w:cs="Times New Roman"/>
      <w:szCs w:val="20"/>
      <w:lang w:eastAsia="tr-TR"/>
    </w:rPr>
  </w:style>
</w:styles>
</file>

<file path=word/webSettings.xml><?xml version="1.0" encoding="utf-8"?>
<w:webSettings xmlns:r="http://schemas.openxmlformats.org/officeDocument/2006/relationships" xmlns:w="http://schemas.openxmlformats.org/wordprocessingml/2006/main">
  <w:divs>
    <w:div w:id="173496905">
      <w:bodyDiv w:val="1"/>
      <w:marLeft w:val="0"/>
      <w:marRight w:val="0"/>
      <w:marTop w:val="0"/>
      <w:marBottom w:val="0"/>
      <w:divBdr>
        <w:top w:val="none" w:sz="0" w:space="0" w:color="auto"/>
        <w:left w:val="none" w:sz="0" w:space="0" w:color="auto"/>
        <w:bottom w:val="none" w:sz="0" w:space="0" w:color="auto"/>
        <w:right w:val="none" w:sz="0" w:space="0" w:color="auto"/>
      </w:divBdr>
    </w:div>
    <w:div w:id="430778160">
      <w:bodyDiv w:val="1"/>
      <w:marLeft w:val="0"/>
      <w:marRight w:val="0"/>
      <w:marTop w:val="0"/>
      <w:marBottom w:val="0"/>
      <w:divBdr>
        <w:top w:val="none" w:sz="0" w:space="0" w:color="auto"/>
        <w:left w:val="none" w:sz="0" w:space="0" w:color="auto"/>
        <w:bottom w:val="none" w:sz="0" w:space="0" w:color="auto"/>
        <w:right w:val="none" w:sz="0" w:space="0" w:color="auto"/>
      </w:divBdr>
    </w:div>
    <w:div w:id="510026386">
      <w:bodyDiv w:val="1"/>
      <w:marLeft w:val="0"/>
      <w:marRight w:val="0"/>
      <w:marTop w:val="0"/>
      <w:marBottom w:val="0"/>
      <w:divBdr>
        <w:top w:val="none" w:sz="0" w:space="0" w:color="auto"/>
        <w:left w:val="none" w:sz="0" w:space="0" w:color="auto"/>
        <w:bottom w:val="none" w:sz="0" w:space="0" w:color="auto"/>
        <w:right w:val="none" w:sz="0" w:space="0" w:color="auto"/>
      </w:divBdr>
    </w:div>
    <w:div w:id="845943871">
      <w:bodyDiv w:val="1"/>
      <w:marLeft w:val="0"/>
      <w:marRight w:val="0"/>
      <w:marTop w:val="0"/>
      <w:marBottom w:val="0"/>
      <w:divBdr>
        <w:top w:val="none" w:sz="0" w:space="0" w:color="auto"/>
        <w:left w:val="none" w:sz="0" w:space="0" w:color="auto"/>
        <w:bottom w:val="none" w:sz="0" w:space="0" w:color="auto"/>
        <w:right w:val="none" w:sz="0" w:space="0" w:color="auto"/>
      </w:divBdr>
    </w:div>
    <w:div w:id="1078595788">
      <w:bodyDiv w:val="1"/>
      <w:marLeft w:val="0"/>
      <w:marRight w:val="0"/>
      <w:marTop w:val="0"/>
      <w:marBottom w:val="0"/>
      <w:divBdr>
        <w:top w:val="none" w:sz="0" w:space="0" w:color="auto"/>
        <w:left w:val="none" w:sz="0" w:space="0" w:color="auto"/>
        <w:bottom w:val="none" w:sz="0" w:space="0" w:color="auto"/>
        <w:right w:val="none" w:sz="0" w:space="0" w:color="auto"/>
      </w:divBdr>
    </w:div>
    <w:div w:id="1469664980">
      <w:bodyDiv w:val="1"/>
      <w:marLeft w:val="0"/>
      <w:marRight w:val="0"/>
      <w:marTop w:val="0"/>
      <w:marBottom w:val="0"/>
      <w:divBdr>
        <w:top w:val="none" w:sz="0" w:space="0" w:color="auto"/>
        <w:left w:val="none" w:sz="0" w:space="0" w:color="auto"/>
        <w:bottom w:val="none" w:sz="0" w:space="0" w:color="auto"/>
        <w:right w:val="none" w:sz="0" w:space="0" w:color="auto"/>
      </w:divBdr>
    </w:div>
    <w:div w:id="1519848635">
      <w:bodyDiv w:val="1"/>
      <w:marLeft w:val="0"/>
      <w:marRight w:val="0"/>
      <w:marTop w:val="0"/>
      <w:marBottom w:val="0"/>
      <w:divBdr>
        <w:top w:val="none" w:sz="0" w:space="0" w:color="auto"/>
        <w:left w:val="none" w:sz="0" w:space="0" w:color="auto"/>
        <w:bottom w:val="none" w:sz="0" w:space="0" w:color="auto"/>
        <w:right w:val="none" w:sz="0" w:space="0" w:color="auto"/>
      </w:divBdr>
    </w:div>
    <w:div w:id="21437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d/2555/pid/453/cid/29651/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bitak.gov.tr/sid/455/pid/453/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sid/455/pid/453/index.htm" TargetMode="External"/><Relationship Id="rId11" Type="http://schemas.openxmlformats.org/officeDocument/2006/relationships/hyperlink" Target="http://www.tubitak.gov.tr/sid/2555/pid/453/index.htm" TargetMode="External"/><Relationship Id="rId5" Type="http://schemas.openxmlformats.org/officeDocument/2006/relationships/hyperlink" Target="http://www.tubitak.gov.tr/sid/455/pid/453/index.htm" TargetMode="External"/><Relationship Id="rId10" Type="http://schemas.openxmlformats.org/officeDocument/2006/relationships/hyperlink" Target="http://www.tubitak.gov.tr/sid/2555/pid/453/cid/29654/index.htm" TargetMode="External"/><Relationship Id="rId4" Type="http://schemas.openxmlformats.org/officeDocument/2006/relationships/webSettings" Target="webSettings.xml"/><Relationship Id="rId9" Type="http://schemas.openxmlformats.org/officeDocument/2006/relationships/hyperlink" Target="http://www.tubitak.gov.tr/sid/2555/pid/453/cid/29652/index.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2012-10-22T09:30:00Z</dcterms:created>
  <dcterms:modified xsi:type="dcterms:W3CDTF">2012-10-22T09:53:00Z</dcterms:modified>
</cp:coreProperties>
</file>